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E43" w:rsidRDefault="000D7ED3" w:rsidP="00097A5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36"/>
          <w:szCs w:val="36"/>
        </w:rPr>
      </w:pPr>
      <w:bookmarkStart w:id="0" w:name="_GoBack"/>
      <w:bookmarkEnd w:id="0"/>
      <w:r>
        <w:rPr>
          <w:b/>
          <w:bCs/>
          <w:sz w:val="36"/>
          <w:szCs w:val="36"/>
        </w:rPr>
        <w:t xml:space="preserve"> </w:t>
      </w:r>
      <w:r w:rsidR="00303E43" w:rsidRPr="008B0028">
        <w:rPr>
          <w:b/>
          <w:bCs/>
          <w:sz w:val="36"/>
          <w:szCs w:val="36"/>
        </w:rPr>
        <w:t>EMPLOYMENT LAW</w:t>
      </w:r>
      <w:r w:rsidR="006E0F72">
        <w:rPr>
          <w:b/>
          <w:bCs/>
          <w:sz w:val="36"/>
          <w:szCs w:val="36"/>
        </w:rPr>
        <w:t xml:space="preserve"> UPDATE</w:t>
      </w:r>
    </w:p>
    <w:p w:rsidR="007B32C0" w:rsidRDefault="007B32C0" w:rsidP="000C59B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36"/>
          <w:szCs w:val="36"/>
        </w:rPr>
      </w:pPr>
    </w:p>
    <w:p w:rsidR="00042CBA" w:rsidRPr="008B0028" w:rsidRDefault="003E3271" w:rsidP="000C59B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36"/>
          <w:szCs w:val="36"/>
        </w:rPr>
      </w:pPr>
      <w:r>
        <w:rPr>
          <w:b/>
          <w:bCs/>
          <w:sz w:val="36"/>
          <w:szCs w:val="36"/>
        </w:rPr>
        <w:t>Decemb</w:t>
      </w:r>
      <w:r w:rsidR="00DB43E1">
        <w:rPr>
          <w:b/>
          <w:bCs/>
          <w:sz w:val="36"/>
          <w:szCs w:val="36"/>
        </w:rPr>
        <w:t>er</w:t>
      </w:r>
      <w:r w:rsidR="007F54BE">
        <w:rPr>
          <w:b/>
          <w:bCs/>
          <w:sz w:val="36"/>
          <w:szCs w:val="36"/>
        </w:rPr>
        <w:t>,</w:t>
      </w:r>
      <w:r w:rsidR="002F4590">
        <w:rPr>
          <w:b/>
          <w:bCs/>
          <w:sz w:val="36"/>
          <w:szCs w:val="36"/>
        </w:rPr>
        <w:t xml:space="preserve"> </w:t>
      </w:r>
      <w:r w:rsidR="008027C4">
        <w:rPr>
          <w:b/>
          <w:bCs/>
          <w:sz w:val="36"/>
          <w:szCs w:val="36"/>
        </w:rPr>
        <w:t>201</w:t>
      </w:r>
      <w:r w:rsidR="000B50B5">
        <w:rPr>
          <w:b/>
          <w:bCs/>
          <w:sz w:val="36"/>
          <w:szCs w:val="36"/>
        </w:rPr>
        <w:t>7</w:t>
      </w:r>
    </w:p>
    <w:p w:rsidR="00BA23D5" w:rsidRPr="00E316E2" w:rsidRDefault="00BA23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p>
    <w:p w:rsidR="00303E43" w:rsidRPr="0093029D" w:rsidRDefault="00E17AF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sz w:val="32"/>
          <w:szCs w:val="32"/>
        </w:rPr>
      </w:pPr>
      <w:r w:rsidRPr="0093029D">
        <w:rPr>
          <w:b/>
          <w:sz w:val="32"/>
          <w:szCs w:val="32"/>
        </w:rPr>
        <w:t>b</w:t>
      </w:r>
      <w:r w:rsidR="00303E43" w:rsidRPr="0093029D">
        <w:rPr>
          <w:b/>
          <w:sz w:val="32"/>
          <w:szCs w:val="32"/>
        </w:rPr>
        <w:t>y</w:t>
      </w:r>
    </w:p>
    <w:p w:rsidR="001158D6" w:rsidRDefault="00303E43" w:rsidP="001158D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32"/>
          <w:szCs w:val="32"/>
        </w:rPr>
      </w:pPr>
      <w:r w:rsidRPr="0093029D">
        <w:rPr>
          <w:b/>
          <w:bCs/>
          <w:sz w:val="32"/>
          <w:szCs w:val="32"/>
        </w:rPr>
        <w:t>Bob Gre</w:t>
      </w:r>
      <w:r w:rsidR="001158D6">
        <w:rPr>
          <w:b/>
          <w:bCs/>
          <w:sz w:val="32"/>
          <w:szCs w:val="32"/>
        </w:rPr>
        <w:t>gg</w:t>
      </w:r>
      <w:r w:rsidR="00E00800">
        <w:rPr>
          <w:b/>
          <w:bCs/>
          <w:sz w:val="32"/>
          <w:szCs w:val="32"/>
        </w:rPr>
        <w:t>, Legislative Director</w:t>
      </w:r>
    </w:p>
    <w:p w:rsidR="00E00800" w:rsidRDefault="00E00800" w:rsidP="001158D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32"/>
          <w:szCs w:val="32"/>
        </w:rPr>
      </w:pPr>
      <w:r>
        <w:rPr>
          <w:b/>
          <w:bCs/>
          <w:sz w:val="32"/>
          <w:szCs w:val="32"/>
        </w:rPr>
        <w:t>Jefferson County HRMA</w:t>
      </w:r>
    </w:p>
    <w:p w:rsidR="00303E43" w:rsidRDefault="00017EE5" w:rsidP="001158D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hyperlink r:id="rId7" w:history="1">
        <w:r w:rsidR="001158D6" w:rsidRPr="008D4D70">
          <w:rPr>
            <w:rStyle w:val="Hyperlink"/>
            <w:sz w:val="32"/>
            <w:szCs w:val="32"/>
          </w:rPr>
          <w:t>rgregg@boardmanclark.com</w:t>
        </w:r>
      </w:hyperlink>
    </w:p>
    <w:p w:rsidR="00636054" w:rsidRPr="001158D6" w:rsidRDefault="00636054" w:rsidP="001158D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32"/>
          <w:szCs w:val="32"/>
        </w:rPr>
      </w:pPr>
    </w:p>
    <w:p w:rsidR="00303E43" w:rsidRDefault="00303E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32"/>
          <w:szCs w:val="32"/>
        </w:rPr>
      </w:pPr>
      <w:r w:rsidRPr="001158D6">
        <w:rPr>
          <w:b/>
          <w:bCs/>
          <w:sz w:val="32"/>
          <w:szCs w:val="32"/>
        </w:rPr>
        <w:t xml:space="preserve">Boardman </w:t>
      </w:r>
      <w:r w:rsidR="004F7A59" w:rsidRPr="001158D6">
        <w:rPr>
          <w:b/>
          <w:bCs/>
          <w:sz w:val="32"/>
          <w:szCs w:val="32"/>
        </w:rPr>
        <w:t>&amp; Clark L</w:t>
      </w:r>
      <w:r w:rsidR="00E94988">
        <w:rPr>
          <w:b/>
          <w:bCs/>
          <w:sz w:val="32"/>
          <w:szCs w:val="32"/>
        </w:rPr>
        <w:t>aw Firm</w:t>
      </w:r>
    </w:p>
    <w:p w:rsidR="00303E43" w:rsidRDefault="00017EE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hyperlink r:id="rId8" w:history="1">
        <w:r w:rsidR="001158D6" w:rsidRPr="001158D6">
          <w:rPr>
            <w:rStyle w:val="Hyperlink"/>
            <w:sz w:val="32"/>
            <w:szCs w:val="32"/>
          </w:rPr>
          <w:t>www.boardmanclark.com</w:t>
        </w:r>
      </w:hyperlink>
    </w:p>
    <w:p w:rsidR="00A53350" w:rsidRDefault="00A53350" w:rsidP="00B147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sz w:val="28"/>
          <w:szCs w:val="28"/>
          <w:u w:val="single"/>
        </w:rPr>
      </w:pPr>
    </w:p>
    <w:p w:rsidR="004F7B23" w:rsidRPr="004F7B23" w:rsidRDefault="004F7B23" w:rsidP="004F7B2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iCs/>
          <w:sz w:val="28"/>
          <w:szCs w:val="28"/>
          <w:u w:val="single"/>
        </w:rPr>
      </w:pPr>
      <w:r w:rsidRPr="004F7B23">
        <w:rPr>
          <w:b/>
          <w:bCs/>
          <w:iCs/>
          <w:sz w:val="28"/>
          <w:szCs w:val="28"/>
          <w:u w:val="single"/>
        </w:rPr>
        <w:t>LEGISLATIVE AND ADMINISTRATIVE ACTIONS</w:t>
      </w:r>
    </w:p>
    <w:p w:rsidR="005B2AF4" w:rsidRDefault="005B2AF4"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sz w:val="28"/>
          <w:szCs w:val="28"/>
          <w:u w:val="single"/>
        </w:rPr>
      </w:pPr>
    </w:p>
    <w:p w:rsidR="004F7B23" w:rsidRDefault="003E3271"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r>
        <w:rPr>
          <w:b/>
          <w:i/>
          <w:sz w:val="28"/>
          <w:szCs w:val="28"/>
          <w:u w:val="single"/>
        </w:rPr>
        <w:t>EEOC Launches Training Focus On Harassment, Respectful Workplace</w:t>
      </w:r>
      <w:r w:rsidR="004F7B23">
        <w:rPr>
          <w:sz w:val="28"/>
          <w:szCs w:val="28"/>
        </w:rPr>
        <w:t>.  The</w:t>
      </w:r>
      <w:r>
        <w:rPr>
          <w:sz w:val="28"/>
          <w:szCs w:val="28"/>
        </w:rPr>
        <w:t xml:space="preserve"> EEOC is devoting additional resources to employment training and advice.  The programs focus on </w:t>
      </w:r>
      <w:r w:rsidR="000D5E7A">
        <w:rPr>
          <w:sz w:val="28"/>
          <w:szCs w:val="28"/>
        </w:rPr>
        <w:t xml:space="preserve">providing </w:t>
      </w:r>
      <w:r>
        <w:rPr>
          <w:sz w:val="28"/>
          <w:szCs w:val="28"/>
        </w:rPr>
        <w:t>in-house presentations.  There have been critiques by the EEOC an</w:t>
      </w:r>
      <w:r w:rsidR="000D5E7A">
        <w:rPr>
          <w:sz w:val="28"/>
          <w:szCs w:val="28"/>
        </w:rPr>
        <w:t>d others about non-personal, on</w:t>
      </w:r>
      <w:r>
        <w:rPr>
          <w:sz w:val="28"/>
          <w:szCs w:val="28"/>
        </w:rPr>
        <w:t>line harassment training, since it ma</w:t>
      </w:r>
      <w:r w:rsidR="00C33693">
        <w:rPr>
          <w:sz w:val="28"/>
          <w:szCs w:val="28"/>
        </w:rPr>
        <w:t>y be short, and without control</w:t>
      </w:r>
      <w:r w:rsidR="003B337F">
        <w:rPr>
          <w:sz w:val="28"/>
          <w:szCs w:val="28"/>
        </w:rPr>
        <w:t>s</w:t>
      </w:r>
      <w:r>
        <w:rPr>
          <w:sz w:val="28"/>
          <w:szCs w:val="28"/>
        </w:rPr>
        <w:t xml:space="preserve"> to assure the person actually watched or paid attention</w:t>
      </w:r>
      <w:r w:rsidR="003B337F">
        <w:rPr>
          <w:sz w:val="28"/>
          <w:szCs w:val="28"/>
        </w:rPr>
        <w:t xml:space="preserve"> to the program</w:t>
      </w:r>
      <w:r>
        <w:rPr>
          <w:sz w:val="28"/>
          <w:szCs w:val="28"/>
        </w:rPr>
        <w:t xml:space="preserve">, and no assurance the viewer did not receive “canned answers” in advance </w:t>
      </w:r>
      <w:r w:rsidR="003B337F">
        <w:rPr>
          <w:sz w:val="28"/>
          <w:szCs w:val="28"/>
        </w:rPr>
        <w:t>of</w:t>
      </w:r>
      <w:r>
        <w:rPr>
          <w:sz w:val="28"/>
          <w:szCs w:val="28"/>
        </w:rPr>
        <w:t xml:space="preserve"> the “test questions.”</w:t>
      </w:r>
      <w:r w:rsidR="00C33693">
        <w:rPr>
          <w:sz w:val="28"/>
          <w:szCs w:val="28"/>
        </w:rPr>
        <w:t xml:space="preserve">  The EEOC </w:t>
      </w:r>
      <w:r w:rsidR="003B337F">
        <w:rPr>
          <w:sz w:val="28"/>
          <w:szCs w:val="28"/>
        </w:rPr>
        <w:t xml:space="preserve">in-house </w:t>
      </w:r>
      <w:r w:rsidR="00C33693">
        <w:rPr>
          <w:sz w:val="28"/>
          <w:szCs w:val="28"/>
        </w:rPr>
        <w:t xml:space="preserve">training is designed to effectively deliver the message.  </w:t>
      </w:r>
    </w:p>
    <w:p w:rsidR="003E3271" w:rsidRDefault="003E3271"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p>
    <w:p w:rsidR="003E3271" w:rsidRPr="003E3271" w:rsidRDefault="003E3271"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r>
        <w:rPr>
          <w:b/>
          <w:i/>
          <w:sz w:val="28"/>
          <w:szCs w:val="28"/>
          <w:u w:val="single"/>
        </w:rPr>
        <w:t>Preemptive Paid Sick Leave Bill Introduced</w:t>
      </w:r>
      <w:r>
        <w:rPr>
          <w:sz w:val="28"/>
          <w:szCs w:val="28"/>
        </w:rPr>
        <w:t>.  Congressional Republicans have introduced HR4219 which would allow employers to ignore state paid sick</w:t>
      </w:r>
      <w:r w:rsidR="000D5E7A">
        <w:rPr>
          <w:sz w:val="28"/>
          <w:szCs w:val="28"/>
        </w:rPr>
        <w:t>/family</w:t>
      </w:r>
      <w:r>
        <w:rPr>
          <w:sz w:val="28"/>
          <w:szCs w:val="28"/>
        </w:rPr>
        <w:t xml:space="preserve"> leave laws </w:t>
      </w:r>
      <w:r>
        <w:rPr>
          <w:sz w:val="28"/>
          <w:szCs w:val="28"/>
          <w:u w:val="single"/>
        </w:rPr>
        <w:t>if</w:t>
      </w:r>
      <w:r>
        <w:rPr>
          <w:sz w:val="28"/>
          <w:szCs w:val="28"/>
        </w:rPr>
        <w:t xml:space="preserve"> they provide </w:t>
      </w:r>
      <w:r w:rsidR="003B337F">
        <w:rPr>
          <w:sz w:val="28"/>
          <w:szCs w:val="28"/>
        </w:rPr>
        <w:t>between</w:t>
      </w:r>
      <w:r>
        <w:rPr>
          <w:sz w:val="28"/>
          <w:szCs w:val="28"/>
        </w:rPr>
        <w:t xml:space="preserve"> 12 </w:t>
      </w:r>
      <w:r w:rsidR="003B337F">
        <w:rPr>
          <w:sz w:val="28"/>
          <w:szCs w:val="28"/>
        </w:rPr>
        <w:t>and</w:t>
      </w:r>
      <w:r>
        <w:rPr>
          <w:sz w:val="28"/>
          <w:szCs w:val="28"/>
        </w:rPr>
        <w:t xml:space="preserve"> 20 days a year </w:t>
      </w:r>
      <w:r w:rsidR="003B337F">
        <w:rPr>
          <w:sz w:val="28"/>
          <w:szCs w:val="28"/>
        </w:rPr>
        <w:t xml:space="preserve">of paid annual leave </w:t>
      </w:r>
      <w:r>
        <w:rPr>
          <w:sz w:val="28"/>
          <w:szCs w:val="28"/>
        </w:rPr>
        <w:t>(depending on size of com</w:t>
      </w:r>
      <w:r w:rsidR="00C33693">
        <w:rPr>
          <w:sz w:val="28"/>
          <w:szCs w:val="28"/>
        </w:rPr>
        <w:t xml:space="preserve">pany), which can include </w:t>
      </w:r>
      <w:r>
        <w:rPr>
          <w:sz w:val="28"/>
          <w:szCs w:val="28"/>
        </w:rPr>
        <w:t xml:space="preserve">up to six paid </w:t>
      </w:r>
      <w:r w:rsidR="00C33693">
        <w:rPr>
          <w:sz w:val="28"/>
          <w:szCs w:val="28"/>
        </w:rPr>
        <w:t xml:space="preserve">regular </w:t>
      </w:r>
      <w:r>
        <w:rPr>
          <w:sz w:val="28"/>
          <w:szCs w:val="28"/>
        </w:rPr>
        <w:t xml:space="preserve">holidays </w:t>
      </w:r>
      <w:r w:rsidR="000D5E7A">
        <w:rPr>
          <w:sz w:val="28"/>
          <w:szCs w:val="28"/>
        </w:rPr>
        <w:t>and leave for vacation, or any other personal purpose (not just sickness)</w:t>
      </w:r>
      <w:r>
        <w:rPr>
          <w:sz w:val="28"/>
          <w:szCs w:val="28"/>
        </w:rPr>
        <w:t>.  The purpose of the bill is to benefit workers and rel</w:t>
      </w:r>
      <w:r w:rsidR="003B337F">
        <w:rPr>
          <w:sz w:val="28"/>
          <w:szCs w:val="28"/>
        </w:rPr>
        <w:t>iev</w:t>
      </w:r>
      <w:r>
        <w:rPr>
          <w:sz w:val="28"/>
          <w:szCs w:val="28"/>
        </w:rPr>
        <w:t xml:space="preserve">e employers </w:t>
      </w:r>
      <w:r w:rsidR="00C33693">
        <w:rPr>
          <w:sz w:val="28"/>
          <w:szCs w:val="28"/>
        </w:rPr>
        <w:t>from</w:t>
      </w:r>
      <w:r>
        <w:rPr>
          <w:sz w:val="28"/>
          <w:szCs w:val="28"/>
        </w:rPr>
        <w:t xml:space="preserve"> the requ</w:t>
      </w:r>
      <w:r w:rsidR="00C33693">
        <w:rPr>
          <w:sz w:val="28"/>
          <w:szCs w:val="28"/>
        </w:rPr>
        <w:t>irements</w:t>
      </w:r>
      <w:r>
        <w:rPr>
          <w:sz w:val="28"/>
          <w:szCs w:val="28"/>
        </w:rPr>
        <w:t xml:space="preserve"> of the multiple and confusing various state paid sick leave laws.  </w:t>
      </w:r>
      <w:r w:rsidR="00C33693">
        <w:rPr>
          <w:sz w:val="28"/>
          <w:szCs w:val="28"/>
        </w:rPr>
        <w:t xml:space="preserve">The </w:t>
      </w:r>
      <w:r w:rsidR="000D5E7A">
        <w:rPr>
          <w:sz w:val="28"/>
          <w:szCs w:val="28"/>
        </w:rPr>
        <w:t xml:space="preserve">bill </w:t>
      </w:r>
      <w:r w:rsidR="00C33693">
        <w:rPr>
          <w:sz w:val="28"/>
          <w:szCs w:val="28"/>
        </w:rPr>
        <w:t xml:space="preserve">would only be </w:t>
      </w:r>
      <w:r>
        <w:rPr>
          <w:sz w:val="28"/>
          <w:szCs w:val="28"/>
        </w:rPr>
        <w:t xml:space="preserve">applicable in those states which </w:t>
      </w:r>
      <w:r w:rsidRPr="003B337F">
        <w:rPr>
          <w:sz w:val="28"/>
          <w:szCs w:val="28"/>
          <w:u w:val="single"/>
        </w:rPr>
        <w:t>do</w:t>
      </w:r>
      <w:r>
        <w:rPr>
          <w:sz w:val="28"/>
          <w:szCs w:val="28"/>
        </w:rPr>
        <w:t xml:space="preserve"> require paid sick leave</w:t>
      </w:r>
      <w:r w:rsidR="004B6135">
        <w:rPr>
          <w:sz w:val="28"/>
          <w:szCs w:val="28"/>
        </w:rPr>
        <w:t xml:space="preserve">, </w:t>
      </w:r>
      <w:r w:rsidR="003B337F">
        <w:rPr>
          <w:sz w:val="28"/>
          <w:szCs w:val="28"/>
        </w:rPr>
        <w:t xml:space="preserve">it does </w:t>
      </w:r>
      <w:r w:rsidR="004B6135">
        <w:rPr>
          <w:sz w:val="28"/>
          <w:szCs w:val="28"/>
        </w:rPr>
        <w:t xml:space="preserve">not </w:t>
      </w:r>
      <w:r w:rsidR="003B337F">
        <w:rPr>
          <w:sz w:val="28"/>
          <w:szCs w:val="28"/>
        </w:rPr>
        <w:t>r</w:t>
      </w:r>
      <w:r w:rsidR="004B6135">
        <w:rPr>
          <w:sz w:val="28"/>
          <w:szCs w:val="28"/>
        </w:rPr>
        <w:t>equire paid sick leave in general</w:t>
      </w:r>
      <w:r>
        <w:rPr>
          <w:sz w:val="28"/>
          <w:szCs w:val="28"/>
        </w:rPr>
        <w:t xml:space="preserve">.  Opposition groups state that this is a “thinly disguised attempt to take away guaranteed sick leave,” and </w:t>
      </w:r>
      <w:r w:rsidR="00C33693">
        <w:rPr>
          <w:sz w:val="28"/>
          <w:szCs w:val="28"/>
        </w:rPr>
        <w:t xml:space="preserve">can </w:t>
      </w:r>
      <w:r>
        <w:rPr>
          <w:sz w:val="28"/>
          <w:szCs w:val="28"/>
        </w:rPr>
        <w:t>significantly reduce the amount of paid time off employees currently have</w:t>
      </w:r>
      <w:r w:rsidR="00C33693">
        <w:rPr>
          <w:sz w:val="28"/>
          <w:szCs w:val="28"/>
        </w:rPr>
        <w:t xml:space="preserve"> in the affected states</w:t>
      </w:r>
      <w:r w:rsidR="000D5E7A">
        <w:rPr>
          <w:sz w:val="28"/>
          <w:szCs w:val="28"/>
        </w:rPr>
        <w:t xml:space="preserve">, some </w:t>
      </w:r>
      <w:r w:rsidR="003B337F">
        <w:rPr>
          <w:sz w:val="28"/>
          <w:szCs w:val="28"/>
        </w:rPr>
        <w:t>of</w:t>
      </w:r>
      <w:r w:rsidR="000D5E7A">
        <w:rPr>
          <w:sz w:val="28"/>
          <w:szCs w:val="28"/>
        </w:rPr>
        <w:t xml:space="preserve"> which require a set aside of paid leave specifically for sick/family leave use</w:t>
      </w:r>
      <w:r w:rsidR="009972E8">
        <w:rPr>
          <w:sz w:val="28"/>
          <w:szCs w:val="28"/>
        </w:rPr>
        <w:t>, in addition to regular holiday and vacation leave</w:t>
      </w:r>
      <w:r>
        <w:rPr>
          <w:sz w:val="28"/>
          <w:szCs w:val="28"/>
        </w:rPr>
        <w:t xml:space="preserve">.  </w:t>
      </w:r>
    </w:p>
    <w:p w:rsidR="00122388" w:rsidRDefault="00122388"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p>
    <w:p w:rsidR="00730B35" w:rsidRDefault="00730B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i/>
          <w:iCs/>
          <w:sz w:val="28"/>
          <w:szCs w:val="28"/>
          <w:u w:val="single"/>
        </w:rPr>
      </w:pPr>
      <w:r>
        <w:rPr>
          <w:b/>
          <w:bCs/>
          <w:i/>
          <w:iCs/>
          <w:sz w:val="28"/>
          <w:szCs w:val="28"/>
          <w:u w:val="single"/>
        </w:rPr>
        <w:br w:type="page"/>
      </w:r>
    </w:p>
    <w:p w:rsidR="003E3271" w:rsidRDefault="003E3271" w:rsidP="004F7B2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iCs/>
          <w:sz w:val="28"/>
          <w:szCs w:val="28"/>
        </w:rPr>
      </w:pPr>
      <w:r>
        <w:rPr>
          <w:b/>
          <w:bCs/>
          <w:i/>
          <w:iCs/>
          <w:sz w:val="28"/>
          <w:szCs w:val="28"/>
          <w:u w:val="single"/>
        </w:rPr>
        <w:lastRenderedPageBreak/>
        <w:t>Salaried-Exempt Rules Not Dead Yet</w:t>
      </w:r>
      <w:r>
        <w:rPr>
          <w:b/>
          <w:bCs/>
          <w:iCs/>
          <w:sz w:val="28"/>
          <w:szCs w:val="28"/>
        </w:rPr>
        <w:t>!</w:t>
      </w:r>
      <w:r w:rsidR="004F7B23">
        <w:rPr>
          <w:bCs/>
          <w:iCs/>
          <w:sz w:val="28"/>
          <w:szCs w:val="28"/>
        </w:rPr>
        <w:t xml:space="preserve">  </w:t>
      </w:r>
      <w:r w:rsidR="006C549F">
        <w:rPr>
          <w:bCs/>
          <w:iCs/>
          <w:sz w:val="28"/>
          <w:szCs w:val="28"/>
        </w:rPr>
        <w:t>The Obama Administration</w:t>
      </w:r>
      <w:r w:rsidR="004B6135">
        <w:rPr>
          <w:bCs/>
          <w:iCs/>
          <w:sz w:val="28"/>
          <w:szCs w:val="28"/>
        </w:rPr>
        <w:t>’s</w:t>
      </w:r>
      <w:r w:rsidR="006C549F">
        <w:rPr>
          <w:bCs/>
          <w:iCs/>
          <w:sz w:val="28"/>
          <w:szCs w:val="28"/>
        </w:rPr>
        <w:t xml:space="preserve"> </w:t>
      </w:r>
      <w:r w:rsidR="000D5E7A">
        <w:rPr>
          <w:bCs/>
          <w:iCs/>
          <w:sz w:val="28"/>
          <w:szCs w:val="28"/>
        </w:rPr>
        <w:t xml:space="preserve">minimum </w:t>
      </w:r>
      <w:r w:rsidR="006C549F">
        <w:rPr>
          <w:bCs/>
          <w:iCs/>
          <w:sz w:val="28"/>
          <w:szCs w:val="28"/>
        </w:rPr>
        <w:t xml:space="preserve">salary increase is starting to be referred to as the “Zombie Rule,” since it continues to go forward even after Federal courts struck it down and the President declared it dead – more than once.  The Trump </w:t>
      </w:r>
      <w:r w:rsidR="004B6135">
        <w:rPr>
          <w:bCs/>
          <w:iCs/>
          <w:sz w:val="28"/>
          <w:szCs w:val="28"/>
        </w:rPr>
        <w:t xml:space="preserve">Administration’s </w:t>
      </w:r>
      <w:r w:rsidR="006C549F">
        <w:rPr>
          <w:bCs/>
          <w:iCs/>
          <w:sz w:val="28"/>
          <w:szCs w:val="28"/>
        </w:rPr>
        <w:t xml:space="preserve">Dept. of Labor </w:t>
      </w:r>
      <w:r w:rsidR="003B337F">
        <w:rPr>
          <w:bCs/>
          <w:iCs/>
          <w:sz w:val="28"/>
          <w:szCs w:val="28"/>
        </w:rPr>
        <w:t xml:space="preserve">(DOL) </w:t>
      </w:r>
      <w:r w:rsidR="006C549F">
        <w:rPr>
          <w:bCs/>
          <w:iCs/>
          <w:sz w:val="28"/>
          <w:szCs w:val="28"/>
        </w:rPr>
        <w:t xml:space="preserve">has appealed the court’s decision </w:t>
      </w:r>
      <w:r w:rsidR="009972E8">
        <w:rPr>
          <w:bCs/>
          <w:iCs/>
          <w:sz w:val="28"/>
          <w:szCs w:val="28"/>
        </w:rPr>
        <w:t xml:space="preserve">against the rule, </w:t>
      </w:r>
      <w:r w:rsidR="006C549F">
        <w:rPr>
          <w:bCs/>
          <w:iCs/>
          <w:sz w:val="28"/>
          <w:szCs w:val="28"/>
        </w:rPr>
        <w:t>in an apparent effort to protect the agency’s authority to set rules</w:t>
      </w:r>
      <w:r w:rsidR="003B337F">
        <w:rPr>
          <w:bCs/>
          <w:iCs/>
          <w:sz w:val="28"/>
          <w:szCs w:val="28"/>
        </w:rPr>
        <w:t xml:space="preserve"> generally</w:t>
      </w:r>
      <w:r w:rsidR="00C33693">
        <w:rPr>
          <w:bCs/>
          <w:iCs/>
          <w:sz w:val="28"/>
          <w:szCs w:val="28"/>
        </w:rPr>
        <w:t>.  S</w:t>
      </w:r>
      <w:r w:rsidR="006C549F">
        <w:rPr>
          <w:bCs/>
          <w:iCs/>
          <w:sz w:val="28"/>
          <w:szCs w:val="28"/>
        </w:rPr>
        <w:t xml:space="preserve">o it is less about trying to uphold the $47,476 minimum salary level, and more about keeping </w:t>
      </w:r>
      <w:r w:rsidR="000D5E7A">
        <w:rPr>
          <w:bCs/>
          <w:iCs/>
          <w:sz w:val="28"/>
          <w:szCs w:val="28"/>
        </w:rPr>
        <w:t>the</w:t>
      </w:r>
      <w:r w:rsidR="006C549F">
        <w:rPr>
          <w:bCs/>
          <w:iCs/>
          <w:sz w:val="28"/>
          <w:szCs w:val="28"/>
        </w:rPr>
        <w:t xml:space="preserve"> court</w:t>
      </w:r>
      <w:r w:rsidR="000D5E7A">
        <w:rPr>
          <w:bCs/>
          <w:iCs/>
          <w:sz w:val="28"/>
          <w:szCs w:val="28"/>
        </w:rPr>
        <w:t>s</w:t>
      </w:r>
      <w:r w:rsidR="006C549F">
        <w:rPr>
          <w:bCs/>
          <w:iCs/>
          <w:sz w:val="28"/>
          <w:szCs w:val="28"/>
        </w:rPr>
        <w:t xml:space="preserve"> from preventing DOL from establishing future rules more to the Trump Administration’s liking.  It is expected that DOL will still adopt a new, but much less expensive salary increase, if its authority is eventually upheld.  </w:t>
      </w:r>
    </w:p>
    <w:p w:rsidR="004B6135" w:rsidRDefault="004B6135" w:rsidP="004F7B2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iCs/>
          <w:sz w:val="28"/>
          <w:szCs w:val="28"/>
        </w:rPr>
      </w:pPr>
    </w:p>
    <w:p w:rsidR="004B6135" w:rsidRPr="00122388" w:rsidRDefault="004B6135" w:rsidP="004B613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sz w:val="28"/>
          <w:szCs w:val="28"/>
          <w:u w:val="single"/>
        </w:rPr>
      </w:pPr>
      <w:r>
        <w:rPr>
          <w:b/>
          <w:sz w:val="28"/>
          <w:szCs w:val="28"/>
          <w:u w:val="single"/>
        </w:rPr>
        <w:t>LITIGATION</w:t>
      </w:r>
    </w:p>
    <w:p w:rsidR="004B6135" w:rsidRDefault="004B6135" w:rsidP="004B613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p>
    <w:p w:rsidR="00B042ED" w:rsidRDefault="006C549F" w:rsidP="00B042E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iCs/>
          <w:sz w:val="28"/>
          <w:szCs w:val="28"/>
          <w:u w:val="single"/>
        </w:rPr>
      </w:pPr>
      <w:r>
        <w:rPr>
          <w:b/>
          <w:bCs/>
          <w:iCs/>
          <w:sz w:val="28"/>
          <w:szCs w:val="28"/>
          <w:u w:val="single"/>
        </w:rPr>
        <w:t>Jurisdiction</w:t>
      </w:r>
    </w:p>
    <w:p w:rsidR="000D5E7A" w:rsidRDefault="000D5E7A" w:rsidP="00B042E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iCs/>
          <w:sz w:val="28"/>
          <w:szCs w:val="28"/>
          <w:u w:val="single"/>
        </w:rPr>
      </w:pPr>
    </w:p>
    <w:p w:rsidR="00B042ED" w:rsidRDefault="006C549F"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r w:rsidRPr="000D5E7A">
        <w:rPr>
          <w:b/>
          <w:bCs/>
          <w:i/>
          <w:iCs/>
          <w:sz w:val="28"/>
          <w:szCs w:val="28"/>
          <w:u w:val="single"/>
        </w:rPr>
        <w:t>Contr</w:t>
      </w:r>
      <w:r w:rsidR="000D5E7A">
        <w:rPr>
          <w:b/>
          <w:bCs/>
          <w:i/>
          <w:iCs/>
          <w:sz w:val="28"/>
          <w:szCs w:val="28"/>
          <w:u w:val="single"/>
        </w:rPr>
        <w:t xml:space="preserve">acts – International Assignments.  </w:t>
      </w:r>
      <w:r w:rsidR="00940818">
        <w:rPr>
          <w:b/>
          <w:i/>
          <w:sz w:val="28"/>
          <w:szCs w:val="28"/>
          <w:u w:val="single"/>
        </w:rPr>
        <w:t>Pa</w:t>
      </w:r>
      <w:r>
        <w:rPr>
          <w:b/>
          <w:i/>
          <w:sz w:val="28"/>
          <w:szCs w:val="28"/>
          <w:u w:val="single"/>
        </w:rPr>
        <w:t xml:space="preserve">y Disputes For Work Done Overseas Must Be Decided Under U.S. </w:t>
      </w:r>
      <w:r w:rsidR="00C33693">
        <w:rPr>
          <w:b/>
          <w:i/>
          <w:sz w:val="28"/>
          <w:szCs w:val="28"/>
          <w:u w:val="single"/>
        </w:rPr>
        <w:t>“</w:t>
      </w:r>
      <w:r>
        <w:rPr>
          <w:b/>
          <w:i/>
          <w:sz w:val="28"/>
          <w:szCs w:val="28"/>
          <w:u w:val="single"/>
        </w:rPr>
        <w:t>State Of Contract</w:t>
      </w:r>
      <w:r w:rsidR="00C33693">
        <w:rPr>
          <w:b/>
          <w:i/>
          <w:sz w:val="28"/>
          <w:szCs w:val="28"/>
          <w:u w:val="single"/>
        </w:rPr>
        <w:t>”</w:t>
      </w:r>
      <w:r>
        <w:rPr>
          <w:b/>
          <w:i/>
          <w:sz w:val="28"/>
          <w:szCs w:val="28"/>
          <w:u w:val="single"/>
        </w:rPr>
        <w:t xml:space="preserve"> Law</w:t>
      </w:r>
      <w:r w:rsidR="00940818">
        <w:rPr>
          <w:sz w:val="28"/>
          <w:szCs w:val="28"/>
        </w:rPr>
        <w:t xml:space="preserve">.  </w:t>
      </w:r>
      <w:r>
        <w:rPr>
          <w:sz w:val="28"/>
          <w:szCs w:val="28"/>
        </w:rPr>
        <w:t xml:space="preserve">In </w:t>
      </w:r>
      <w:r>
        <w:rPr>
          <w:i/>
          <w:sz w:val="28"/>
          <w:szCs w:val="28"/>
        </w:rPr>
        <w:t>Rose v. Computer Sciences Corp.</w:t>
      </w:r>
      <w:r>
        <w:rPr>
          <w:sz w:val="28"/>
          <w:szCs w:val="28"/>
        </w:rPr>
        <w:t xml:space="preserve"> (E.D. La., 2017), several employees of a U.S. company disputed pay received while they were assigned to work in Asian countries and Kuwait.  The suit was filed in </w:t>
      </w:r>
      <w:r w:rsidR="00C33693">
        <w:rPr>
          <w:sz w:val="28"/>
          <w:szCs w:val="28"/>
        </w:rPr>
        <w:t xml:space="preserve">a </w:t>
      </w:r>
      <w:r>
        <w:rPr>
          <w:sz w:val="28"/>
          <w:szCs w:val="28"/>
        </w:rPr>
        <w:t>Louisiana Federal Court.  The company defended, arguing that the cases should be decided under the wage laws of each of the foreign countries where the work was done (often very weak laws).  The court, however, ruled that the most important factor was where the contracts of employment were entered</w:t>
      </w:r>
      <w:r w:rsidR="003B337F">
        <w:rPr>
          <w:sz w:val="28"/>
          <w:szCs w:val="28"/>
        </w:rPr>
        <w:t xml:space="preserve"> into</w:t>
      </w:r>
      <w:r>
        <w:rPr>
          <w:sz w:val="28"/>
          <w:szCs w:val="28"/>
        </w:rPr>
        <w:t xml:space="preserve">, and using a single legal standard would also “produce a more orderly result” than using multiple standards from multiple countries.  Since the contracts were issued from the corporate headquarters in Virginia, that state’s contract law was found to be the appropriate standard.  </w:t>
      </w:r>
    </w:p>
    <w:p w:rsidR="006C549F" w:rsidRDefault="006C549F"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p>
    <w:p w:rsidR="006C549F" w:rsidRDefault="006C549F"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r>
        <w:rPr>
          <w:b/>
          <w:i/>
          <w:sz w:val="28"/>
          <w:szCs w:val="28"/>
          <w:u w:val="single"/>
        </w:rPr>
        <w:t>Cannot Sue Employer’s Defense Attorney For Defending The Case</w:t>
      </w:r>
      <w:r>
        <w:rPr>
          <w:sz w:val="28"/>
          <w:szCs w:val="28"/>
        </w:rPr>
        <w:t>.  A former employee filed ADA and FMLA c</w:t>
      </w:r>
      <w:r w:rsidR="004B6135">
        <w:rPr>
          <w:sz w:val="28"/>
          <w:szCs w:val="28"/>
        </w:rPr>
        <w:t>laims</w:t>
      </w:r>
      <w:r>
        <w:rPr>
          <w:sz w:val="28"/>
          <w:szCs w:val="28"/>
        </w:rPr>
        <w:t>.  The company hired legal counsel to defend, and both cases were decided against the employee.  He then sued the defense attorneys, claiming they had presented inaccurate representations and “defamed” him in the DOL investigation</w:t>
      </w:r>
      <w:r w:rsidR="004B6135">
        <w:rPr>
          <w:sz w:val="28"/>
          <w:szCs w:val="28"/>
        </w:rPr>
        <w:t>,</w:t>
      </w:r>
      <w:r>
        <w:rPr>
          <w:sz w:val="28"/>
          <w:szCs w:val="28"/>
        </w:rPr>
        <w:t xml:space="preserve"> resulting in the dismissals</w:t>
      </w:r>
      <w:r w:rsidR="000D5E7A">
        <w:rPr>
          <w:sz w:val="28"/>
          <w:szCs w:val="28"/>
        </w:rPr>
        <w:t xml:space="preserve"> of his cases</w:t>
      </w:r>
      <w:r>
        <w:rPr>
          <w:sz w:val="28"/>
          <w:szCs w:val="28"/>
        </w:rPr>
        <w:t>.  He claimed the attorneys were “</w:t>
      </w:r>
      <w:r w:rsidR="0044350E">
        <w:rPr>
          <w:sz w:val="28"/>
          <w:szCs w:val="28"/>
        </w:rPr>
        <w:t>acting as the employer” in their advice to the company.  The court dismissed the matter.  Attorneys representing a party are not “employers,” and attorneys have “an absolute privilege not only to communicate to the courts, but also to administrative bodies.”  The attorneys’ representation</w:t>
      </w:r>
      <w:r w:rsidR="00C33693">
        <w:rPr>
          <w:sz w:val="28"/>
          <w:szCs w:val="28"/>
        </w:rPr>
        <w:t>s</w:t>
      </w:r>
      <w:r w:rsidR="0044350E">
        <w:rPr>
          <w:sz w:val="28"/>
          <w:szCs w:val="28"/>
        </w:rPr>
        <w:t xml:space="preserve"> were entitled to immunity fr</w:t>
      </w:r>
      <w:r w:rsidR="00C33693">
        <w:rPr>
          <w:sz w:val="28"/>
          <w:szCs w:val="28"/>
        </w:rPr>
        <w:t>om</w:t>
      </w:r>
      <w:r w:rsidR="0044350E">
        <w:rPr>
          <w:sz w:val="28"/>
          <w:szCs w:val="28"/>
        </w:rPr>
        <w:t xml:space="preserve"> suit.  </w:t>
      </w:r>
      <w:r w:rsidR="0044350E">
        <w:rPr>
          <w:i/>
          <w:sz w:val="28"/>
          <w:szCs w:val="28"/>
        </w:rPr>
        <w:t>Carter v. Spirit Aerosystems, Inc.</w:t>
      </w:r>
      <w:r w:rsidR="000D5E7A">
        <w:rPr>
          <w:i/>
          <w:sz w:val="28"/>
          <w:szCs w:val="28"/>
        </w:rPr>
        <w:t>, et al.</w:t>
      </w:r>
      <w:r w:rsidR="0044350E">
        <w:rPr>
          <w:sz w:val="28"/>
          <w:szCs w:val="28"/>
        </w:rPr>
        <w:t xml:space="preserve"> (D. Kan., 2017).  </w:t>
      </w:r>
    </w:p>
    <w:p w:rsidR="0044350E" w:rsidRDefault="0044350E"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p>
    <w:p w:rsidR="0044350E" w:rsidRDefault="0044350E" w:rsidP="0044350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sz w:val="28"/>
          <w:szCs w:val="28"/>
          <w:u w:val="single"/>
        </w:rPr>
      </w:pPr>
      <w:r>
        <w:rPr>
          <w:b/>
          <w:sz w:val="28"/>
          <w:szCs w:val="28"/>
          <w:u w:val="single"/>
        </w:rPr>
        <w:lastRenderedPageBreak/>
        <w:t>Privacy</w:t>
      </w:r>
    </w:p>
    <w:p w:rsidR="0044350E" w:rsidRDefault="0044350E" w:rsidP="0044350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sz w:val="28"/>
          <w:szCs w:val="28"/>
          <w:u w:val="single"/>
        </w:rPr>
      </w:pPr>
    </w:p>
    <w:p w:rsidR="000D5E7A" w:rsidRDefault="0044350E" w:rsidP="0044350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sz w:val="28"/>
          <w:szCs w:val="28"/>
        </w:rPr>
      </w:pPr>
      <w:r>
        <w:rPr>
          <w:b/>
          <w:i/>
          <w:sz w:val="28"/>
          <w:szCs w:val="28"/>
          <w:u w:val="single"/>
        </w:rPr>
        <w:t xml:space="preserve">Health Systems Employee Accused Of Using Her Position To </w:t>
      </w:r>
      <w:r w:rsidR="004B6135">
        <w:rPr>
          <w:b/>
          <w:i/>
          <w:sz w:val="28"/>
          <w:szCs w:val="28"/>
          <w:u w:val="single"/>
        </w:rPr>
        <w:t xml:space="preserve">Reveal Information On </w:t>
      </w:r>
      <w:r>
        <w:rPr>
          <w:b/>
          <w:i/>
          <w:sz w:val="28"/>
          <w:szCs w:val="28"/>
          <w:u w:val="single"/>
        </w:rPr>
        <w:t>Ex And His Family</w:t>
      </w:r>
      <w:r>
        <w:rPr>
          <w:sz w:val="28"/>
          <w:szCs w:val="28"/>
        </w:rPr>
        <w:t xml:space="preserve">.  The former husband of a health system billing assistant, plus 15 of his family members and a </w:t>
      </w:r>
      <w:r w:rsidR="00676C58">
        <w:rPr>
          <w:sz w:val="28"/>
          <w:szCs w:val="28"/>
        </w:rPr>
        <w:t>friend</w:t>
      </w:r>
      <w:r w:rsidR="00C33693">
        <w:rPr>
          <w:sz w:val="28"/>
          <w:szCs w:val="28"/>
        </w:rPr>
        <w:t>,</w:t>
      </w:r>
      <w:r w:rsidR="00676C58">
        <w:rPr>
          <w:sz w:val="28"/>
          <w:szCs w:val="28"/>
        </w:rPr>
        <w:t xml:space="preserve"> have sued the system and the employee personally for invasion of privacy.  They allege that the billing assistant improperly accessed thousands of their medical records over several years and disclosed information to an outside party.  The employee was fired after the former husband and family disc</w:t>
      </w:r>
      <w:r w:rsidR="004B6135">
        <w:rPr>
          <w:sz w:val="28"/>
          <w:szCs w:val="28"/>
        </w:rPr>
        <w:t>over</w:t>
      </w:r>
      <w:r w:rsidR="00676C58">
        <w:rPr>
          <w:sz w:val="28"/>
          <w:szCs w:val="28"/>
        </w:rPr>
        <w:t xml:space="preserve">ed and reported the improper access and disclosure.  The case alleges invasion of privacy, and negligent supervision by the </w:t>
      </w:r>
      <w:r w:rsidR="003B337F">
        <w:rPr>
          <w:sz w:val="28"/>
          <w:szCs w:val="28"/>
        </w:rPr>
        <w:t xml:space="preserve">health </w:t>
      </w:r>
      <w:r w:rsidR="00676C58">
        <w:rPr>
          <w:sz w:val="28"/>
          <w:szCs w:val="28"/>
        </w:rPr>
        <w:t>system.  The defendant health system claims it provides more than adequate training and audits regarding privacy</w:t>
      </w:r>
      <w:r w:rsidR="003B337F">
        <w:rPr>
          <w:sz w:val="28"/>
          <w:szCs w:val="28"/>
        </w:rPr>
        <w:t>,</w:t>
      </w:r>
      <w:r w:rsidR="00676C58">
        <w:rPr>
          <w:sz w:val="28"/>
          <w:szCs w:val="28"/>
        </w:rPr>
        <w:t xml:space="preserve"> and took prompt corrective action once informed of the issue.  </w:t>
      </w:r>
      <w:r w:rsidR="00676C58">
        <w:rPr>
          <w:i/>
          <w:sz w:val="28"/>
          <w:szCs w:val="28"/>
        </w:rPr>
        <w:t>B</w:t>
      </w:r>
      <w:r w:rsidR="00C33693">
        <w:rPr>
          <w:i/>
          <w:sz w:val="28"/>
          <w:szCs w:val="28"/>
        </w:rPr>
        <w:t>u</w:t>
      </w:r>
      <w:r w:rsidR="00676C58">
        <w:rPr>
          <w:i/>
          <w:sz w:val="28"/>
          <w:szCs w:val="28"/>
        </w:rPr>
        <w:t>ckeridge, et al. v. U.W. H</w:t>
      </w:r>
      <w:r w:rsidR="000D5E7A">
        <w:rPr>
          <w:i/>
          <w:sz w:val="28"/>
          <w:szCs w:val="28"/>
        </w:rPr>
        <w:t xml:space="preserve">ospitals and Clinic Authority, </w:t>
      </w:r>
    </w:p>
    <w:p w:rsidR="0044350E" w:rsidRDefault="000D5E7A" w:rsidP="0044350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r>
        <w:rPr>
          <w:i/>
          <w:sz w:val="28"/>
          <w:szCs w:val="28"/>
        </w:rPr>
        <w:t>et</w:t>
      </w:r>
      <w:r w:rsidR="00676C58">
        <w:rPr>
          <w:i/>
          <w:sz w:val="28"/>
          <w:szCs w:val="28"/>
        </w:rPr>
        <w:t xml:space="preserve"> al.</w:t>
      </w:r>
      <w:r w:rsidR="00676C58">
        <w:rPr>
          <w:sz w:val="28"/>
          <w:szCs w:val="28"/>
        </w:rPr>
        <w:t xml:space="preserve"> (Dane Co. Wis. Cir. Ct., 2017).  </w:t>
      </w:r>
    </w:p>
    <w:p w:rsidR="00676C58" w:rsidRDefault="00676C58" w:rsidP="0044350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p>
    <w:p w:rsidR="0086406D" w:rsidRDefault="0086406D" w:rsidP="008640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8"/>
          <w:szCs w:val="28"/>
        </w:rPr>
      </w:pPr>
      <w:r>
        <w:rPr>
          <w:b/>
          <w:sz w:val="28"/>
          <w:szCs w:val="28"/>
          <w:u w:val="single"/>
        </w:rPr>
        <w:t>Fair Credit Reporting Act</w:t>
      </w:r>
    </w:p>
    <w:p w:rsidR="0086406D" w:rsidRDefault="0086406D" w:rsidP="008640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8"/>
          <w:szCs w:val="28"/>
        </w:rPr>
      </w:pPr>
    </w:p>
    <w:p w:rsidR="0086406D" w:rsidRDefault="0086406D" w:rsidP="008640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r>
        <w:rPr>
          <w:b/>
          <w:i/>
          <w:sz w:val="28"/>
          <w:szCs w:val="28"/>
          <w:u w:val="single"/>
        </w:rPr>
        <w:t>False Positive Warrants FCRA Suit</w:t>
      </w:r>
      <w:r>
        <w:rPr>
          <w:sz w:val="28"/>
          <w:szCs w:val="28"/>
        </w:rPr>
        <w:t xml:space="preserve">.  Usually a plaintiff complains about incorrect “negative” information being reported in an employment background search.  In </w:t>
      </w:r>
      <w:r>
        <w:rPr>
          <w:i/>
          <w:sz w:val="28"/>
          <w:szCs w:val="28"/>
        </w:rPr>
        <w:t>Robins v. Spokeo, Inc.</w:t>
      </w:r>
      <w:r>
        <w:rPr>
          <w:sz w:val="28"/>
          <w:szCs w:val="28"/>
        </w:rPr>
        <w:t xml:space="preserve"> (9</w:t>
      </w:r>
      <w:r w:rsidRPr="0086406D">
        <w:rPr>
          <w:sz w:val="28"/>
          <w:szCs w:val="28"/>
          <w:vertAlign w:val="superscript"/>
        </w:rPr>
        <w:t>th</w:t>
      </w:r>
      <w:r>
        <w:rPr>
          <w:sz w:val="28"/>
          <w:szCs w:val="28"/>
        </w:rPr>
        <w:t xml:space="preserve"> Cir., 2017), the plaintiff complained that the Consumer Reporting Agency falsely reported that he had </w:t>
      </w:r>
      <w:r>
        <w:rPr>
          <w:sz w:val="28"/>
          <w:szCs w:val="28"/>
          <w:u w:val="single"/>
        </w:rPr>
        <w:t>better</w:t>
      </w:r>
      <w:r>
        <w:rPr>
          <w:sz w:val="28"/>
          <w:szCs w:val="28"/>
        </w:rPr>
        <w:t xml:space="preserve"> education, </w:t>
      </w:r>
      <w:r>
        <w:rPr>
          <w:sz w:val="28"/>
          <w:szCs w:val="28"/>
          <w:u w:val="single"/>
        </w:rPr>
        <w:t>better</w:t>
      </w:r>
      <w:r>
        <w:rPr>
          <w:sz w:val="28"/>
          <w:szCs w:val="28"/>
        </w:rPr>
        <w:t xml:space="preserve"> credit, </w:t>
      </w:r>
      <w:r>
        <w:rPr>
          <w:sz w:val="28"/>
          <w:szCs w:val="28"/>
          <w:u w:val="single"/>
        </w:rPr>
        <w:t>more</w:t>
      </w:r>
      <w:r>
        <w:rPr>
          <w:sz w:val="28"/>
          <w:szCs w:val="28"/>
        </w:rPr>
        <w:t xml:space="preserve"> professional credentials, and a </w:t>
      </w:r>
      <w:r>
        <w:rPr>
          <w:sz w:val="28"/>
          <w:szCs w:val="28"/>
          <w:u w:val="single"/>
        </w:rPr>
        <w:t>better</w:t>
      </w:r>
      <w:r>
        <w:rPr>
          <w:sz w:val="28"/>
          <w:szCs w:val="28"/>
        </w:rPr>
        <w:t xml:space="preserve"> employment history than</w:t>
      </w:r>
      <w:r w:rsidR="003B337F">
        <w:rPr>
          <w:sz w:val="28"/>
          <w:szCs w:val="28"/>
        </w:rPr>
        <w:t xml:space="preserve"> he actually did</w:t>
      </w:r>
      <w:r>
        <w:rPr>
          <w:sz w:val="28"/>
          <w:szCs w:val="28"/>
        </w:rPr>
        <w:t xml:space="preserve"> (it also included a picture of the wrong</w:t>
      </w:r>
      <w:r w:rsidR="007529D2">
        <w:rPr>
          <w:sz w:val="28"/>
          <w:szCs w:val="28"/>
        </w:rPr>
        <w:t>, and younger,</w:t>
      </w:r>
      <w:r>
        <w:rPr>
          <w:sz w:val="28"/>
          <w:szCs w:val="28"/>
        </w:rPr>
        <w:t xml:space="preserve"> person in the report).  The FCRA allows suits over incorrect information which causes harm.  The court found that the “false posi</w:t>
      </w:r>
      <w:r w:rsidR="003B337F">
        <w:rPr>
          <w:sz w:val="28"/>
          <w:szCs w:val="28"/>
        </w:rPr>
        <w:t>tive” can indeed be harmful.  The report</w:t>
      </w:r>
      <w:r>
        <w:rPr>
          <w:sz w:val="28"/>
          <w:szCs w:val="28"/>
        </w:rPr>
        <w:t xml:space="preserve"> was inconsistent with </w:t>
      </w:r>
      <w:r w:rsidR="007529D2">
        <w:rPr>
          <w:sz w:val="28"/>
          <w:szCs w:val="28"/>
        </w:rPr>
        <w:t>the</w:t>
      </w:r>
      <w:r>
        <w:rPr>
          <w:sz w:val="28"/>
          <w:szCs w:val="28"/>
        </w:rPr>
        <w:t xml:space="preserve"> employment application and representations, </w:t>
      </w:r>
      <w:r w:rsidR="003B337F">
        <w:rPr>
          <w:sz w:val="28"/>
          <w:szCs w:val="28"/>
        </w:rPr>
        <w:t xml:space="preserve">which </w:t>
      </w:r>
      <w:r>
        <w:rPr>
          <w:sz w:val="28"/>
          <w:szCs w:val="28"/>
        </w:rPr>
        <w:t>caus</w:t>
      </w:r>
      <w:r w:rsidR="003B337F">
        <w:rPr>
          <w:sz w:val="28"/>
          <w:szCs w:val="28"/>
        </w:rPr>
        <w:t>ed</w:t>
      </w:r>
      <w:r>
        <w:rPr>
          <w:sz w:val="28"/>
          <w:szCs w:val="28"/>
        </w:rPr>
        <w:t xml:space="preserve"> </w:t>
      </w:r>
      <w:r w:rsidR="003B337F">
        <w:rPr>
          <w:sz w:val="28"/>
          <w:szCs w:val="28"/>
        </w:rPr>
        <w:t xml:space="preserve">[or could cause] </w:t>
      </w:r>
      <w:r>
        <w:rPr>
          <w:sz w:val="28"/>
          <w:szCs w:val="28"/>
        </w:rPr>
        <w:t xml:space="preserve">the employer to question his honesty.  It also could lead to a rejection because he was “overqualified” for the job he applied for.  </w:t>
      </w:r>
    </w:p>
    <w:p w:rsidR="0086406D" w:rsidRDefault="0086406D" w:rsidP="008640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p>
    <w:p w:rsidR="004251FB" w:rsidRDefault="004251FB" w:rsidP="00425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8"/>
          <w:szCs w:val="28"/>
        </w:rPr>
      </w:pPr>
      <w:r>
        <w:rPr>
          <w:b/>
          <w:sz w:val="28"/>
          <w:szCs w:val="28"/>
          <w:u w:val="single"/>
        </w:rPr>
        <w:t>Discrimination</w:t>
      </w:r>
    </w:p>
    <w:p w:rsidR="004251FB" w:rsidRDefault="004251FB" w:rsidP="00425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8"/>
          <w:szCs w:val="28"/>
        </w:rPr>
      </w:pPr>
    </w:p>
    <w:p w:rsidR="004251FB" w:rsidRDefault="0086406D" w:rsidP="00425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r>
        <w:rPr>
          <w:b/>
          <w:sz w:val="28"/>
          <w:szCs w:val="28"/>
          <w:u w:val="single"/>
        </w:rPr>
        <w:t>Retaliation</w:t>
      </w:r>
    </w:p>
    <w:p w:rsidR="004251FB" w:rsidRDefault="004251FB" w:rsidP="00425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p>
    <w:p w:rsidR="004251FB" w:rsidRPr="00580714" w:rsidRDefault="0086406D" w:rsidP="00425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r>
        <w:rPr>
          <w:b/>
          <w:i/>
          <w:sz w:val="28"/>
          <w:szCs w:val="28"/>
          <w:u w:val="single"/>
        </w:rPr>
        <w:t>Suit By Married Couple Seems To Be “Community Property</w:t>
      </w:r>
      <w:r w:rsidRPr="0086406D">
        <w:rPr>
          <w:i/>
          <w:sz w:val="28"/>
          <w:szCs w:val="28"/>
        </w:rPr>
        <w:t>.</w:t>
      </w:r>
      <w:r w:rsidRPr="009972E8">
        <w:rPr>
          <w:b/>
          <w:i/>
          <w:sz w:val="28"/>
          <w:szCs w:val="28"/>
        </w:rPr>
        <w:t>”</w:t>
      </w:r>
      <w:r>
        <w:rPr>
          <w:sz w:val="28"/>
          <w:szCs w:val="28"/>
        </w:rPr>
        <w:t xml:space="preserve">  </w:t>
      </w:r>
      <w:r w:rsidR="00580714">
        <w:rPr>
          <w:sz w:val="28"/>
          <w:szCs w:val="28"/>
        </w:rPr>
        <w:t>A company lost its attempt to force discrimination and retaliation claims by a married couple to be tried as two separate cases, before two juries.  The court ruled against th</w:t>
      </w:r>
      <w:r w:rsidR="004B6135">
        <w:rPr>
          <w:sz w:val="28"/>
          <w:szCs w:val="28"/>
        </w:rPr>
        <w:t>is sort of</w:t>
      </w:r>
      <w:r w:rsidR="00580714">
        <w:rPr>
          <w:sz w:val="28"/>
          <w:szCs w:val="28"/>
        </w:rPr>
        <w:t xml:space="preserve"> </w:t>
      </w:r>
      <w:r w:rsidR="004B6135">
        <w:rPr>
          <w:sz w:val="28"/>
          <w:szCs w:val="28"/>
        </w:rPr>
        <w:t>“</w:t>
      </w:r>
      <w:r w:rsidR="00580714">
        <w:rPr>
          <w:sz w:val="28"/>
          <w:szCs w:val="28"/>
        </w:rPr>
        <w:t>divorce.</w:t>
      </w:r>
      <w:r w:rsidR="004B6135">
        <w:rPr>
          <w:sz w:val="28"/>
          <w:szCs w:val="28"/>
        </w:rPr>
        <w:t>”</w:t>
      </w:r>
      <w:r w:rsidR="00580714">
        <w:rPr>
          <w:sz w:val="28"/>
          <w:szCs w:val="28"/>
        </w:rPr>
        <w:t xml:space="preserve">  The couple worked in the same mix/bake breakfast cereal facility.  They complained that the wife was sexually harassed by a male co-worker.  Both were suspended after reporting the harassment, </w:t>
      </w:r>
      <w:r w:rsidR="009972E8">
        <w:rPr>
          <w:sz w:val="28"/>
          <w:szCs w:val="28"/>
        </w:rPr>
        <w:t>and</w:t>
      </w:r>
      <w:r w:rsidR="00580714">
        <w:rPr>
          <w:sz w:val="28"/>
          <w:szCs w:val="28"/>
        </w:rPr>
        <w:t xml:space="preserve"> the harassment was not effectively addressed.  When the harassment of the wife continued, the husband had an altercation with the offending co-worker, and was fired.  The wife then was denied a request to transfer to a unit away from the harasser.  She quit, claiming constructive discharge and both then sued the company.  The company sought to have separate trials, claiming that the two claims together would “confuse the jury.”  The court found the case</w:t>
      </w:r>
      <w:r w:rsidR="004B6135">
        <w:rPr>
          <w:sz w:val="28"/>
          <w:szCs w:val="28"/>
        </w:rPr>
        <w:t>s were “properly joined” and had</w:t>
      </w:r>
      <w:r w:rsidR="00580714">
        <w:rPr>
          <w:sz w:val="28"/>
          <w:szCs w:val="28"/>
        </w:rPr>
        <w:t xml:space="preserve"> sufficient commonality of facts to warrant the efficiency of a joint trial.  Juries are intelligent enough to not be confused in this situation.  </w:t>
      </w:r>
      <w:r w:rsidR="00580714">
        <w:rPr>
          <w:i/>
          <w:sz w:val="28"/>
          <w:szCs w:val="28"/>
        </w:rPr>
        <w:t>Roman v. Kellog Co.</w:t>
      </w:r>
      <w:r w:rsidR="00580714">
        <w:rPr>
          <w:sz w:val="28"/>
          <w:szCs w:val="28"/>
        </w:rPr>
        <w:t xml:space="preserve"> ((D. Kan., 2017).  </w:t>
      </w:r>
    </w:p>
    <w:p w:rsidR="00155D62" w:rsidRDefault="00155D62" w:rsidP="00425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p>
    <w:p w:rsidR="00AC3878" w:rsidRPr="00AC3878" w:rsidRDefault="0086406D" w:rsidP="00425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r>
        <w:rPr>
          <w:b/>
          <w:sz w:val="28"/>
          <w:szCs w:val="28"/>
          <w:u w:val="single"/>
        </w:rPr>
        <w:t>Race</w:t>
      </w:r>
    </w:p>
    <w:p w:rsidR="004F7B23" w:rsidRDefault="004F7B23"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sz w:val="28"/>
          <w:szCs w:val="28"/>
          <w:u w:val="single"/>
        </w:rPr>
      </w:pPr>
    </w:p>
    <w:p w:rsidR="00AC3878" w:rsidRPr="00580714" w:rsidRDefault="00580714"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r>
        <w:rPr>
          <w:b/>
          <w:i/>
          <w:sz w:val="28"/>
          <w:szCs w:val="28"/>
          <w:u w:val="single"/>
        </w:rPr>
        <w:t>Panda Hung In Sicilian-African</w:t>
      </w:r>
      <w:r w:rsidR="004B6135">
        <w:rPr>
          <w:b/>
          <w:i/>
          <w:sz w:val="28"/>
          <w:szCs w:val="28"/>
          <w:u w:val="single"/>
        </w:rPr>
        <w:t xml:space="preserve"> </w:t>
      </w:r>
      <w:r>
        <w:rPr>
          <w:b/>
          <w:i/>
          <w:sz w:val="28"/>
          <w:szCs w:val="28"/>
          <w:u w:val="single"/>
        </w:rPr>
        <w:t>American Officer’s Area</w:t>
      </w:r>
      <w:r w:rsidR="00AC3878">
        <w:rPr>
          <w:sz w:val="28"/>
          <w:szCs w:val="28"/>
        </w:rPr>
        <w:t xml:space="preserve">.  </w:t>
      </w:r>
      <w:r>
        <w:rPr>
          <w:sz w:val="28"/>
          <w:szCs w:val="28"/>
        </w:rPr>
        <w:t>A sheriff’s deputy of Sicilian-African</w:t>
      </w:r>
      <w:r w:rsidR="004B6135">
        <w:rPr>
          <w:sz w:val="28"/>
          <w:szCs w:val="28"/>
        </w:rPr>
        <w:t xml:space="preserve"> </w:t>
      </w:r>
      <w:r>
        <w:rPr>
          <w:sz w:val="28"/>
          <w:szCs w:val="28"/>
        </w:rPr>
        <w:t>American parentage was racially harassed.  He received multiple hostile comments about being “half Black, half White.”  A stuffed panda was hung by a noose in his work area.  Numerous racial jokes and the “N-word” were directed at him.  There was evidence that the department had a longstanding “commonplace practice</w:t>
      </w:r>
      <w:r w:rsidR="000D5E7A">
        <w:rPr>
          <w:sz w:val="28"/>
          <w:szCs w:val="28"/>
        </w:rPr>
        <w:t>”</w:t>
      </w:r>
      <w:r>
        <w:rPr>
          <w:sz w:val="28"/>
          <w:szCs w:val="28"/>
        </w:rPr>
        <w:t xml:space="preserve"> of racial jokes by officers.  His complaints were </w:t>
      </w:r>
      <w:r w:rsidR="004B6135">
        <w:rPr>
          <w:sz w:val="28"/>
          <w:szCs w:val="28"/>
        </w:rPr>
        <w:t>me</w:t>
      </w:r>
      <w:r>
        <w:rPr>
          <w:sz w:val="28"/>
          <w:szCs w:val="28"/>
        </w:rPr>
        <w:t>t by inaction.  When he filed suit the department claimed that all of the</w:t>
      </w:r>
      <w:r w:rsidR="004B6135">
        <w:rPr>
          <w:sz w:val="28"/>
          <w:szCs w:val="28"/>
        </w:rPr>
        <w:t xml:space="preserve"> hostile behaviors</w:t>
      </w:r>
      <w:r>
        <w:rPr>
          <w:sz w:val="28"/>
          <w:szCs w:val="28"/>
        </w:rPr>
        <w:t xml:space="preserve"> were just “isolated instances” or “stray remarks.”  The court, however, found them to be “blatantly racially motivated” and both severe and pervasive, occurring frequently.  </w:t>
      </w:r>
      <w:r>
        <w:rPr>
          <w:i/>
          <w:sz w:val="28"/>
          <w:szCs w:val="28"/>
        </w:rPr>
        <w:t>Sears v. County of Butte</w:t>
      </w:r>
      <w:r>
        <w:rPr>
          <w:sz w:val="28"/>
          <w:szCs w:val="28"/>
        </w:rPr>
        <w:t xml:space="preserve"> (E.D. Cal., 2017).  </w:t>
      </w:r>
    </w:p>
    <w:p w:rsidR="004E53EC" w:rsidRDefault="004E53EC"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p>
    <w:p w:rsidR="004E53EC" w:rsidRPr="004E53EC" w:rsidRDefault="0086406D"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r>
        <w:rPr>
          <w:b/>
          <w:sz w:val="28"/>
          <w:szCs w:val="28"/>
          <w:u w:val="single"/>
        </w:rPr>
        <w:t>Sex</w:t>
      </w:r>
    </w:p>
    <w:p w:rsidR="00135B13" w:rsidRDefault="00135B13"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p>
    <w:p w:rsidR="005B2AF4" w:rsidRPr="00135B13" w:rsidRDefault="00135B13"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iCs/>
          <w:sz w:val="26"/>
          <w:szCs w:val="26"/>
        </w:rPr>
      </w:pPr>
      <w:r>
        <w:rPr>
          <w:b/>
          <w:bCs/>
          <w:i/>
          <w:iCs/>
          <w:sz w:val="26"/>
          <w:szCs w:val="26"/>
          <w:u w:val="single"/>
        </w:rPr>
        <w:t>Men Get Clothing Allowance, Women Don’t</w:t>
      </w:r>
      <w:r w:rsidR="005B2AF4">
        <w:rPr>
          <w:bCs/>
          <w:iCs/>
          <w:sz w:val="26"/>
          <w:szCs w:val="26"/>
        </w:rPr>
        <w:t xml:space="preserve">.  </w:t>
      </w:r>
      <w:r>
        <w:rPr>
          <w:bCs/>
          <w:iCs/>
          <w:sz w:val="26"/>
          <w:szCs w:val="26"/>
        </w:rPr>
        <w:t xml:space="preserve">A male clothing store company was sued because it gave substantial clothing allowances ($12,000) to male Sales Associates to enable them to wear the store’s products while on the job.  Since the store did not sell a women’s line, female Sales Associates got </w:t>
      </w:r>
      <w:r>
        <w:rPr>
          <w:bCs/>
          <w:iCs/>
          <w:sz w:val="26"/>
          <w:szCs w:val="26"/>
          <w:u w:val="single"/>
        </w:rPr>
        <w:t>nothing</w:t>
      </w:r>
      <w:r>
        <w:rPr>
          <w:bCs/>
          <w:iCs/>
          <w:sz w:val="26"/>
          <w:szCs w:val="26"/>
        </w:rPr>
        <w:t>.  This was a substantial economic benefit denied to women (it was not a “uniform” that men w</w:t>
      </w:r>
      <w:r w:rsidR="004B6135">
        <w:rPr>
          <w:bCs/>
          <w:iCs/>
          <w:sz w:val="26"/>
          <w:szCs w:val="26"/>
        </w:rPr>
        <w:t>o</w:t>
      </w:r>
      <w:r>
        <w:rPr>
          <w:bCs/>
          <w:iCs/>
          <w:sz w:val="26"/>
          <w:szCs w:val="26"/>
        </w:rPr>
        <w:t xml:space="preserve">re </w:t>
      </w:r>
      <w:r>
        <w:rPr>
          <w:bCs/>
          <w:iCs/>
          <w:sz w:val="26"/>
          <w:szCs w:val="26"/>
          <w:u w:val="single"/>
        </w:rPr>
        <w:t>only</w:t>
      </w:r>
      <w:r w:rsidR="004B6135">
        <w:rPr>
          <w:bCs/>
          <w:iCs/>
          <w:sz w:val="26"/>
          <w:szCs w:val="26"/>
        </w:rPr>
        <w:t xml:space="preserve"> on the job</w:t>
      </w:r>
      <w:r>
        <w:rPr>
          <w:bCs/>
          <w:iCs/>
          <w:sz w:val="26"/>
          <w:szCs w:val="26"/>
        </w:rPr>
        <w:t xml:space="preserve">.  </w:t>
      </w:r>
      <w:r w:rsidR="004B6135">
        <w:rPr>
          <w:bCs/>
          <w:iCs/>
          <w:sz w:val="26"/>
          <w:szCs w:val="26"/>
        </w:rPr>
        <w:t xml:space="preserve">The men got a large personal </w:t>
      </w:r>
      <w:r w:rsidR="009972E8">
        <w:rPr>
          <w:bCs/>
          <w:iCs/>
          <w:sz w:val="26"/>
          <w:szCs w:val="26"/>
        </w:rPr>
        <w:t xml:space="preserve">economic </w:t>
      </w:r>
      <w:r w:rsidR="004B6135">
        <w:rPr>
          <w:bCs/>
          <w:iCs/>
          <w:sz w:val="26"/>
          <w:szCs w:val="26"/>
        </w:rPr>
        <w:t xml:space="preserve">benefit from the clothing).  </w:t>
      </w:r>
      <w:r>
        <w:rPr>
          <w:bCs/>
          <w:iCs/>
          <w:sz w:val="26"/>
          <w:szCs w:val="26"/>
        </w:rPr>
        <w:t>The women sued, as a class action, under the Equal Pay Act.  The company challenged the action, claiming it does not fit as an Equal Pay Act violation, since the women were not required to purchase and wear the company clothes.  They could wear their “usual garb.”  The company also challenged the class.  The court disagreed.  It found the claims could be a viable E</w:t>
      </w:r>
      <w:r w:rsidR="003B337F">
        <w:rPr>
          <w:bCs/>
          <w:iCs/>
          <w:sz w:val="26"/>
          <w:szCs w:val="26"/>
        </w:rPr>
        <w:t xml:space="preserve">qual </w:t>
      </w:r>
      <w:r>
        <w:rPr>
          <w:bCs/>
          <w:iCs/>
          <w:sz w:val="26"/>
          <w:szCs w:val="26"/>
        </w:rPr>
        <w:t>P</w:t>
      </w:r>
      <w:r w:rsidR="003B337F">
        <w:rPr>
          <w:bCs/>
          <w:iCs/>
          <w:sz w:val="26"/>
          <w:szCs w:val="26"/>
        </w:rPr>
        <w:t xml:space="preserve">ay </w:t>
      </w:r>
      <w:r>
        <w:rPr>
          <w:bCs/>
          <w:iCs/>
          <w:sz w:val="26"/>
          <w:szCs w:val="26"/>
        </w:rPr>
        <w:t>A</w:t>
      </w:r>
      <w:r w:rsidR="003B337F">
        <w:rPr>
          <w:bCs/>
          <w:iCs/>
          <w:sz w:val="26"/>
          <w:szCs w:val="26"/>
        </w:rPr>
        <w:t>ct</w:t>
      </w:r>
      <w:r>
        <w:rPr>
          <w:bCs/>
          <w:iCs/>
          <w:sz w:val="26"/>
          <w:szCs w:val="26"/>
        </w:rPr>
        <w:t xml:space="preserve"> case, and that all women who did not receive the $12,000 allowance had a commonality of interest.  </w:t>
      </w:r>
      <w:r>
        <w:rPr>
          <w:bCs/>
          <w:i/>
          <w:iCs/>
          <w:sz w:val="26"/>
          <w:szCs w:val="26"/>
        </w:rPr>
        <w:t>Knox, et al. v. John Varvates Designer Mens Fashion Ent.</w:t>
      </w:r>
      <w:r>
        <w:rPr>
          <w:bCs/>
          <w:iCs/>
          <w:sz w:val="26"/>
          <w:szCs w:val="26"/>
        </w:rPr>
        <w:t xml:space="preserve"> (S.D. N.Y., 2017).  </w:t>
      </w:r>
    </w:p>
    <w:p w:rsidR="004E53EC" w:rsidRDefault="004E53EC"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iCs/>
          <w:sz w:val="26"/>
          <w:szCs w:val="26"/>
        </w:rPr>
      </w:pPr>
    </w:p>
    <w:p w:rsidR="00523744" w:rsidRPr="008755BE" w:rsidRDefault="00135B13"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iCs/>
          <w:sz w:val="26"/>
          <w:szCs w:val="26"/>
        </w:rPr>
      </w:pPr>
      <w:r>
        <w:rPr>
          <w:b/>
          <w:bCs/>
          <w:i/>
          <w:iCs/>
          <w:sz w:val="26"/>
          <w:szCs w:val="26"/>
          <w:u w:val="single"/>
        </w:rPr>
        <w:t>Noogies By Doctor Are Enough To Create Retaliation Case</w:t>
      </w:r>
      <w:r w:rsidR="004E53EC">
        <w:rPr>
          <w:bCs/>
          <w:iCs/>
          <w:sz w:val="26"/>
          <w:szCs w:val="26"/>
        </w:rPr>
        <w:t xml:space="preserve">.  </w:t>
      </w:r>
      <w:r>
        <w:rPr>
          <w:bCs/>
          <w:iCs/>
          <w:sz w:val="26"/>
          <w:szCs w:val="26"/>
        </w:rPr>
        <w:t xml:space="preserve">A new female clinic manager found that the head doctor in charge ignored company policies, was abusive, profane and micro-managed.  He then made several sexual comments to her, including about his sexual ability and how he could “rock her world.”  When she complained </w:t>
      </w:r>
      <w:r w:rsidR="000D5E7A">
        <w:rPr>
          <w:bCs/>
          <w:iCs/>
          <w:sz w:val="26"/>
          <w:szCs w:val="26"/>
        </w:rPr>
        <w:t>about these behaviors t</w:t>
      </w:r>
      <w:r>
        <w:rPr>
          <w:bCs/>
          <w:iCs/>
          <w:sz w:val="26"/>
          <w:szCs w:val="26"/>
        </w:rPr>
        <w:t xml:space="preserve">o the corporate level, the doctor began to grab her and give her “noogies,” </w:t>
      </w:r>
      <w:r w:rsidR="003B337F">
        <w:rPr>
          <w:bCs/>
          <w:iCs/>
          <w:sz w:val="26"/>
          <w:szCs w:val="26"/>
        </w:rPr>
        <w:t>(</w:t>
      </w:r>
      <w:r>
        <w:rPr>
          <w:bCs/>
          <w:iCs/>
          <w:sz w:val="26"/>
          <w:szCs w:val="26"/>
        </w:rPr>
        <w:t xml:space="preserve">hard rubbing or </w:t>
      </w:r>
      <w:r w:rsidR="000D5E7A">
        <w:rPr>
          <w:bCs/>
          <w:iCs/>
          <w:sz w:val="26"/>
          <w:szCs w:val="26"/>
        </w:rPr>
        <w:t>kn</w:t>
      </w:r>
      <w:r w:rsidR="004B6135">
        <w:rPr>
          <w:bCs/>
          <w:iCs/>
          <w:sz w:val="26"/>
          <w:szCs w:val="26"/>
        </w:rPr>
        <w:t>ocks</w:t>
      </w:r>
      <w:r w:rsidR="003B337F">
        <w:rPr>
          <w:bCs/>
          <w:iCs/>
          <w:sz w:val="26"/>
          <w:szCs w:val="26"/>
        </w:rPr>
        <w:t>)</w:t>
      </w:r>
      <w:r>
        <w:rPr>
          <w:bCs/>
          <w:iCs/>
          <w:sz w:val="26"/>
          <w:szCs w:val="26"/>
        </w:rPr>
        <w:t xml:space="preserve"> on her head, telling her she would be fired if she did not back off on her complaints.  The clinic manager took medical leave due to the stress caused by this treatment and filed </w:t>
      </w:r>
      <w:r w:rsidR="008755BE">
        <w:rPr>
          <w:bCs/>
          <w:iCs/>
          <w:sz w:val="26"/>
          <w:szCs w:val="26"/>
        </w:rPr>
        <w:t xml:space="preserve">a harassment and retaliation case (the doctor’s contract was subsequently not renewed).  The court dismissed the harassment claims, finding that the comments were not “severe” and were too few to be “pervasive” under the law.  However, the overt physical intimidation and threats to discharge were certainly sufficient to support a retaliation case.  </w:t>
      </w:r>
      <w:r w:rsidR="008755BE">
        <w:rPr>
          <w:bCs/>
          <w:i/>
          <w:iCs/>
          <w:sz w:val="26"/>
          <w:szCs w:val="26"/>
        </w:rPr>
        <w:t xml:space="preserve">Howell v. Baptist Health System </w:t>
      </w:r>
      <w:r w:rsidR="008755BE">
        <w:rPr>
          <w:bCs/>
          <w:iCs/>
          <w:sz w:val="26"/>
          <w:szCs w:val="26"/>
        </w:rPr>
        <w:t xml:space="preserve">(N.D. Ala., 2017).  </w:t>
      </w:r>
    </w:p>
    <w:p w:rsidR="00523744" w:rsidRDefault="00523744"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iCs/>
          <w:sz w:val="26"/>
          <w:szCs w:val="26"/>
        </w:rPr>
      </w:pPr>
    </w:p>
    <w:p w:rsidR="00523744" w:rsidRPr="008755BE" w:rsidRDefault="008755BE"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iCs/>
          <w:sz w:val="26"/>
          <w:szCs w:val="26"/>
        </w:rPr>
      </w:pPr>
      <w:r>
        <w:rPr>
          <w:b/>
          <w:bCs/>
          <w:i/>
          <w:iCs/>
          <w:sz w:val="26"/>
          <w:szCs w:val="26"/>
          <w:u w:val="single"/>
        </w:rPr>
        <w:t>“White Trash” And “Filipino Women</w:t>
      </w:r>
      <w:r w:rsidR="00523744">
        <w:rPr>
          <w:bCs/>
          <w:iCs/>
          <w:sz w:val="26"/>
          <w:szCs w:val="26"/>
        </w:rPr>
        <w:t>.</w:t>
      </w:r>
      <w:r w:rsidR="004B6135">
        <w:rPr>
          <w:bCs/>
          <w:iCs/>
          <w:sz w:val="26"/>
          <w:szCs w:val="26"/>
        </w:rPr>
        <w:t>”</w:t>
      </w:r>
      <w:r w:rsidR="00523744">
        <w:rPr>
          <w:bCs/>
          <w:iCs/>
          <w:sz w:val="26"/>
          <w:szCs w:val="26"/>
        </w:rPr>
        <w:t xml:space="preserve">  </w:t>
      </w:r>
      <w:r>
        <w:rPr>
          <w:bCs/>
          <w:iCs/>
          <w:sz w:val="26"/>
          <w:szCs w:val="26"/>
        </w:rPr>
        <w:t>A court found ample evidence of sexual harass</w:t>
      </w:r>
      <w:r w:rsidR="000D5E7A">
        <w:rPr>
          <w:bCs/>
          <w:iCs/>
          <w:sz w:val="26"/>
          <w:szCs w:val="26"/>
        </w:rPr>
        <w:t>ment to go to a jury.  A hotel G</w:t>
      </w:r>
      <w:r>
        <w:rPr>
          <w:bCs/>
          <w:iCs/>
          <w:sz w:val="26"/>
          <w:szCs w:val="26"/>
        </w:rPr>
        <w:t xml:space="preserve">eneral </w:t>
      </w:r>
      <w:r w:rsidR="000D5E7A">
        <w:rPr>
          <w:bCs/>
          <w:iCs/>
          <w:sz w:val="26"/>
          <w:szCs w:val="26"/>
        </w:rPr>
        <w:t>M</w:t>
      </w:r>
      <w:r>
        <w:rPr>
          <w:bCs/>
          <w:iCs/>
          <w:sz w:val="26"/>
          <w:szCs w:val="26"/>
        </w:rPr>
        <w:t xml:space="preserve">anager/owner appeared to single out </w:t>
      </w:r>
      <w:r w:rsidR="004B6135">
        <w:rPr>
          <w:bCs/>
          <w:iCs/>
          <w:sz w:val="26"/>
          <w:szCs w:val="26"/>
        </w:rPr>
        <w:t xml:space="preserve">female </w:t>
      </w:r>
      <w:r>
        <w:rPr>
          <w:bCs/>
          <w:iCs/>
          <w:sz w:val="26"/>
          <w:szCs w:val="26"/>
        </w:rPr>
        <w:t>service staff for sexual harassment based on their race or national origin.  The GM</w:t>
      </w:r>
      <w:r w:rsidR="004B6135">
        <w:rPr>
          <w:bCs/>
          <w:iCs/>
          <w:sz w:val="26"/>
          <w:szCs w:val="26"/>
        </w:rPr>
        <w:t>,</w:t>
      </w:r>
      <w:r>
        <w:rPr>
          <w:bCs/>
          <w:iCs/>
          <w:sz w:val="26"/>
          <w:szCs w:val="26"/>
        </w:rPr>
        <w:t xml:space="preserve"> of Indian </w:t>
      </w:r>
      <w:r w:rsidR="000D5E7A">
        <w:rPr>
          <w:bCs/>
          <w:iCs/>
          <w:sz w:val="26"/>
          <w:szCs w:val="26"/>
        </w:rPr>
        <w:t xml:space="preserve">national </w:t>
      </w:r>
      <w:r>
        <w:rPr>
          <w:bCs/>
          <w:iCs/>
          <w:sz w:val="26"/>
          <w:szCs w:val="26"/>
        </w:rPr>
        <w:t>origin</w:t>
      </w:r>
      <w:r w:rsidR="004B6135">
        <w:rPr>
          <w:bCs/>
          <w:iCs/>
          <w:sz w:val="26"/>
          <w:szCs w:val="26"/>
        </w:rPr>
        <w:t>,</w:t>
      </w:r>
      <w:r>
        <w:rPr>
          <w:bCs/>
          <w:iCs/>
          <w:sz w:val="26"/>
          <w:szCs w:val="26"/>
        </w:rPr>
        <w:t xml:space="preserve"> propositioned them and made comments that “white trash” were “lazy” and “stupid garbage” and should be grateful to provide sex to Indian men.  He </w:t>
      </w:r>
      <w:r w:rsidR="009972E8">
        <w:rPr>
          <w:bCs/>
          <w:iCs/>
          <w:sz w:val="26"/>
          <w:szCs w:val="26"/>
        </w:rPr>
        <w:t xml:space="preserve">told another worker </w:t>
      </w:r>
      <w:r>
        <w:rPr>
          <w:bCs/>
          <w:iCs/>
          <w:sz w:val="26"/>
          <w:szCs w:val="26"/>
        </w:rPr>
        <w:t xml:space="preserve">that Filipino women provided sex to Indian men and she had to do so or he would get her deported to the Philippines.  Both </w:t>
      </w:r>
      <w:r w:rsidR="000D5E7A">
        <w:rPr>
          <w:bCs/>
          <w:iCs/>
          <w:sz w:val="26"/>
          <w:szCs w:val="26"/>
        </w:rPr>
        <w:t xml:space="preserve">women </w:t>
      </w:r>
      <w:r>
        <w:rPr>
          <w:bCs/>
          <w:iCs/>
          <w:sz w:val="26"/>
          <w:szCs w:val="26"/>
        </w:rPr>
        <w:t xml:space="preserve">were told they would be fired if they did not comply.  Both were intimidated </w:t>
      </w:r>
      <w:r>
        <w:rPr>
          <w:bCs/>
          <w:iCs/>
          <w:sz w:val="26"/>
          <w:szCs w:val="26"/>
          <w:u w:val="single"/>
        </w:rPr>
        <w:t>until</w:t>
      </w:r>
      <w:r>
        <w:rPr>
          <w:bCs/>
          <w:iCs/>
          <w:sz w:val="26"/>
          <w:szCs w:val="26"/>
        </w:rPr>
        <w:t xml:space="preserve"> they happened to talk to each other.  Then they felt they could, together, stand up and refuse the advances.  They were </w:t>
      </w:r>
      <w:r w:rsidR="004B6135">
        <w:rPr>
          <w:bCs/>
          <w:iCs/>
          <w:sz w:val="26"/>
          <w:szCs w:val="26"/>
        </w:rPr>
        <w:t xml:space="preserve">then </w:t>
      </w:r>
      <w:r>
        <w:rPr>
          <w:bCs/>
          <w:iCs/>
          <w:sz w:val="26"/>
          <w:szCs w:val="26"/>
        </w:rPr>
        <w:t>fired, and filed an EEOC complaint.  The company defended by claiming the employees did not first file an internal complaint as required by the Faragher/El</w:t>
      </w:r>
      <w:r w:rsidR="003B337F">
        <w:rPr>
          <w:bCs/>
          <w:iCs/>
          <w:sz w:val="26"/>
          <w:szCs w:val="26"/>
        </w:rPr>
        <w:t>l</w:t>
      </w:r>
      <w:r>
        <w:rPr>
          <w:bCs/>
          <w:iCs/>
          <w:sz w:val="26"/>
          <w:szCs w:val="26"/>
        </w:rPr>
        <w:t>erth Standard.  The court quickly rejected this argument.  “It is b</w:t>
      </w:r>
      <w:r w:rsidR="003B337F">
        <w:rPr>
          <w:bCs/>
          <w:iCs/>
          <w:sz w:val="26"/>
          <w:szCs w:val="26"/>
        </w:rPr>
        <w:t>edrock law that the Faragher/Ell</w:t>
      </w:r>
      <w:r>
        <w:rPr>
          <w:bCs/>
          <w:iCs/>
          <w:sz w:val="26"/>
          <w:szCs w:val="26"/>
        </w:rPr>
        <w:t>erth defense does not apply when the supervisor</w:t>
      </w:r>
      <w:r w:rsidR="004B6135">
        <w:rPr>
          <w:bCs/>
          <w:iCs/>
          <w:sz w:val="26"/>
          <w:szCs w:val="26"/>
        </w:rPr>
        <w:t>’s</w:t>
      </w:r>
      <w:r>
        <w:rPr>
          <w:bCs/>
          <w:iCs/>
          <w:sz w:val="26"/>
          <w:szCs w:val="26"/>
        </w:rPr>
        <w:t xml:space="preserve"> harassment results in a tangible employment action” and when the harasser is an executive or owner.  </w:t>
      </w:r>
      <w:r>
        <w:rPr>
          <w:bCs/>
          <w:i/>
          <w:iCs/>
          <w:sz w:val="26"/>
          <w:szCs w:val="26"/>
        </w:rPr>
        <w:t>Charest v. Sunny-Aakash LLC</w:t>
      </w:r>
      <w:r>
        <w:rPr>
          <w:bCs/>
          <w:iCs/>
          <w:sz w:val="26"/>
          <w:szCs w:val="26"/>
        </w:rPr>
        <w:t xml:space="preserve"> (M.D. Fla., 2017).  </w:t>
      </w:r>
    </w:p>
    <w:p w:rsidR="0086406D" w:rsidRDefault="0086406D"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iCs/>
          <w:sz w:val="26"/>
          <w:szCs w:val="26"/>
        </w:rPr>
      </w:pPr>
    </w:p>
    <w:p w:rsidR="0086406D" w:rsidRPr="0086406D" w:rsidRDefault="0086406D" w:rsidP="004B613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Cs/>
          <w:iCs/>
          <w:sz w:val="26"/>
          <w:szCs w:val="26"/>
        </w:rPr>
      </w:pPr>
      <w:r>
        <w:rPr>
          <w:b/>
          <w:bCs/>
          <w:iCs/>
          <w:sz w:val="26"/>
          <w:szCs w:val="26"/>
          <w:u w:val="single"/>
        </w:rPr>
        <w:t>F</w:t>
      </w:r>
      <w:r w:rsidR="004B6135">
        <w:rPr>
          <w:b/>
          <w:bCs/>
          <w:iCs/>
          <w:sz w:val="26"/>
          <w:szCs w:val="26"/>
          <w:u w:val="single"/>
        </w:rPr>
        <w:t>amily and Medical Leave Act</w:t>
      </w:r>
    </w:p>
    <w:p w:rsidR="00523744" w:rsidRDefault="00523744"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iCs/>
          <w:sz w:val="26"/>
          <w:szCs w:val="26"/>
        </w:rPr>
      </w:pPr>
    </w:p>
    <w:p w:rsidR="008755BE" w:rsidRPr="00627901" w:rsidRDefault="008755BE"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iCs/>
          <w:sz w:val="26"/>
          <w:szCs w:val="26"/>
        </w:rPr>
      </w:pPr>
      <w:r>
        <w:rPr>
          <w:b/>
          <w:bCs/>
          <w:i/>
          <w:iCs/>
          <w:sz w:val="26"/>
          <w:szCs w:val="26"/>
          <w:u w:val="single"/>
        </w:rPr>
        <w:t>Altering FMLA Form Warranted Discharge</w:t>
      </w:r>
      <w:r>
        <w:rPr>
          <w:bCs/>
          <w:iCs/>
          <w:sz w:val="26"/>
          <w:szCs w:val="26"/>
        </w:rPr>
        <w:t>.  An employee had used intermittent FMLA for several years due to severe migraine headaches.  His supervisor had proactively informed h</w:t>
      </w:r>
      <w:r w:rsidR="005844D1">
        <w:rPr>
          <w:bCs/>
          <w:iCs/>
          <w:sz w:val="26"/>
          <w:szCs w:val="26"/>
        </w:rPr>
        <w:t xml:space="preserve">im of FMLA rights and encouraged him to use it.  He was </w:t>
      </w:r>
      <w:r w:rsidR="004B6135">
        <w:rPr>
          <w:bCs/>
          <w:iCs/>
          <w:sz w:val="26"/>
          <w:szCs w:val="26"/>
        </w:rPr>
        <w:t xml:space="preserve">later </w:t>
      </w:r>
      <w:r w:rsidR="005844D1">
        <w:rPr>
          <w:bCs/>
          <w:iCs/>
          <w:sz w:val="26"/>
          <w:szCs w:val="26"/>
        </w:rPr>
        <w:t>fired, and filed a retaliation case, clai</w:t>
      </w:r>
      <w:r w:rsidR="004B6135">
        <w:rPr>
          <w:bCs/>
          <w:iCs/>
          <w:sz w:val="26"/>
          <w:szCs w:val="26"/>
        </w:rPr>
        <w:t>ming the supervisor and employer</w:t>
      </w:r>
      <w:r w:rsidR="005844D1">
        <w:rPr>
          <w:bCs/>
          <w:iCs/>
          <w:sz w:val="26"/>
          <w:szCs w:val="26"/>
        </w:rPr>
        <w:t xml:space="preserve"> had animosity and discharged him due to his ongoing FMLA use.  However, the court found otherwise; the employee had falsified his leave papers.  This started when the new annual FMLA certification (stating a need for one or two days a month) did not have the proper signature by the medical provider.  The employee was requested to get the correction.  He then submitted the form with signature, and certifying a need for six days a month of leave.  The company contacted the provider regarding the sudden increase in leave need.  The medical provider stated that she had just signed the form but had </w:t>
      </w:r>
      <w:r w:rsidR="005844D1">
        <w:rPr>
          <w:bCs/>
          <w:iCs/>
          <w:sz w:val="26"/>
          <w:szCs w:val="26"/>
          <w:u w:val="single"/>
        </w:rPr>
        <w:t>not</w:t>
      </w:r>
      <w:r w:rsidR="005844D1">
        <w:rPr>
          <w:bCs/>
          <w:iCs/>
          <w:sz w:val="26"/>
          <w:szCs w:val="26"/>
        </w:rPr>
        <w:t xml:space="preserve"> </w:t>
      </w:r>
      <w:r w:rsidR="00627901">
        <w:rPr>
          <w:bCs/>
          <w:iCs/>
          <w:sz w:val="26"/>
          <w:szCs w:val="26"/>
        </w:rPr>
        <w:t>made any ot</w:t>
      </w:r>
      <w:r w:rsidR="004B6135">
        <w:rPr>
          <w:bCs/>
          <w:iCs/>
          <w:sz w:val="26"/>
          <w:szCs w:val="26"/>
        </w:rPr>
        <w:t>her chan</w:t>
      </w:r>
      <w:r w:rsidR="00627901">
        <w:rPr>
          <w:bCs/>
          <w:iCs/>
          <w:sz w:val="26"/>
          <w:szCs w:val="26"/>
        </w:rPr>
        <w:t xml:space="preserve">ges, and had </w:t>
      </w:r>
      <w:r w:rsidR="00627901">
        <w:rPr>
          <w:bCs/>
          <w:iCs/>
          <w:sz w:val="26"/>
          <w:szCs w:val="26"/>
          <w:u w:val="single"/>
        </w:rPr>
        <w:t>not</w:t>
      </w:r>
      <w:r w:rsidR="00627901">
        <w:rPr>
          <w:bCs/>
          <w:iCs/>
          <w:sz w:val="26"/>
          <w:szCs w:val="26"/>
        </w:rPr>
        <w:t xml:space="preserve"> increased the amount of predicted leave.  The employee had altered the form to increase his opportunities to take time off from work.  The falsification warranted discharge</w:t>
      </w:r>
      <w:r w:rsidR="005844D1">
        <w:rPr>
          <w:bCs/>
          <w:iCs/>
          <w:sz w:val="26"/>
          <w:szCs w:val="26"/>
        </w:rPr>
        <w:t xml:space="preserve">.  </w:t>
      </w:r>
      <w:r w:rsidR="00627901">
        <w:rPr>
          <w:bCs/>
          <w:i/>
          <w:iCs/>
          <w:sz w:val="26"/>
          <w:szCs w:val="26"/>
        </w:rPr>
        <w:t>Lavorgna v. Norfolk Southern Corp.</w:t>
      </w:r>
      <w:r w:rsidR="00627901">
        <w:rPr>
          <w:bCs/>
          <w:iCs/>
          <w:sz w:val="26"/>
          <w:szCs w:val="26"/>
        </w:rPr>
        <w:t xml:space="preserve"> (W.D. Pa., 2017).  </w:t>
      </w:r>
    </w:p>
    <w:p w:rsidR="008755BE" w:rsidRPr="008755BE" w:rsidRDefault="008755BE"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iCs/>
          <w:sz w:val="26"/>
          <w:szCs w:val="26"/>
        </w:rPr>
      </w:pPr>
    </w:p>
    <w:p w:rsidR="00523744" w:rsidRDefault="004B6135" w:rsidP="00B128D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Cs/>
          <w:iCs/>
          <w:sz w:val="26"/>
          <w:szCs w:val="26"/>
        </w:rPr>
      </w:pPr>
      <w:r>
        <w:rPr>
          <w:b/>
          <w:bCs/>
          <w:iCs/>
          <w:sz w:val="26"/>
          <w:szCs w:val="26"/>
          <w:u w:val="single"/>
        </w:rPr>
        <w:t xml:space="preserve">Fair Labor Standards </w:t>
      </w:r>
      <w:r w:rsidR="0086406D">
        <w:rPr>
          <w:b/>
          <w:bCs/>
          <w:iCs/>
          <w:sz w:val="26"/>
          <w:szCs w:val="26"/>
          <w:u w:val="single"/>
        </w:rPr>
        <w:t>Act</w:t>
      </w:r>
    </w:p>
    <w:p w:rsidR="00523744" w:rsidRDefault="00523744"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iCs/>
          <w:sz w:val="26"/>
          <w:szCs w:val="26"/>
        </w:rPr>
      </w:pPr>
    </w:p>
    <w:p w:rsidR="00627901" w:rsidRDefault="005844D1" w:rsidP="001223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iCs/>
          <w:sz w:val="26"/>
          <w:szCs w:val="26"/>
        </w:rPr>
      </w:pPr>
      <w:r>
        <w:rPr>
          <w:b/>
          <w:bCs/>
          <w:i/>
          <w:iCs/>
          <w:sz w:val="26"/>
          <w:szCs w:val="26"/>
          <w:u w:val="single"/>
        </w:rPr>
        <w:t>Sprint To The Restroom</w:t>
      </w:r>
      <w:r w:rsidR="00122388" w:rsidRPr="00122388">
        <w:rPr>
          <w:bCs/>
          <w:iCs/>
          <w:sz w:val="26"/>
          <w:szCs w:val="26"/>
        </w:rPr>
        <w:t>.</w:t>
      </w:r>
      <w:r>
        <w:rPr>
          <w:bCs/>
          <w:iCs/>
          <w:sz w:val="26"/>
          <w:szCs w:val="26"/>
        </w:rPr>
        <w:t>”</w:t>
      </w:r>
      <w:r w:rsidR="00122388" w:rsidRPr="00122388">
        <w:rPr>
          <w:bCs/>
          <w:iCs/>
          <w:sz w:val="26"/>
          <w:szCs w:val="26"/>
        </w:rPr>
        <w:t xml:space="preserve">  </w:t>
      </w:r>
      <w:r>
        <w:rPr>
          <w:bCs/>
          <w:iCs/>
          <w:sz w:val="26"/>
          <w:szCs w:val="26"/>
        </w:rPr>
        <w:t xml:space="preserve">In </w:t>
      </w:r>
      <w:r>
        <w:rPr>
          <w:bCs/>
          <w:i/>
          <w:iCs/>
          <w:sz w:val="26"/>
          <w:szCs w:val="26"/>
        </w:rPr>
        <w:t>DOL v. American Future Systems, Inc.</w:t>
      </w:r>
      <w:r>
        <w:rPr>
          <w:bCs/>
          <w:iCs/>
          <w:sz w:val="26"/>
          <w:szCs w:val="26"/>
        </w:rPr>
        <w:t xml:space="preserve"> (3</w:t>
      </w:r>
      <w:r w:rsidRPr="005844D1">
        <w:rPr>
          <w:bCs/>
          <w:iCs/>
          <w:sz w:val="26"/>
          <w:szCs w:val="26"/>
          <w:vertAlign w:val="superscript"/>
        </w:rPr>
        <w:t>rd</w:t>
      </w:r>
      <w:r>
        <w:rPr>
          <w:bCs/>
          <w:iCs/>
          <w:sz w:val="26"/>
          <w:szCs w:val="26"/>
        </w:rPr>
        <w:t xml:space="preserve"> Cir., 2017), the court ruled that a “flex time break policy” violate</w:t>
      </w:r>
      <w:r w:rsidR="004B6135">
        <w:rPr>
          <w:bCs/>
          <w:iCs/>
          <w:sz w:val="26"/>
          <w:szCs w:val="26"/>
        </w:rPr>
        <w:t xml:space="preserve">d the FLSA.  Usually breaks </w:t>
      </w:r>
      <w:r>
        <w:rPr>
          <w:bCs/>
          <w:iCs/>
          <w:sz w:val="26"/>
          <w:szCs w:val="26"/>
        </w:rPr>
        <w:t>shorter than a full meal period must be paid.  However, breaks are not required by the law.  The “flex policy” allowed employees to log off their computers anytime they wished “for their own convenience.”  Log off of 90 second</w:t>
      </w:r>
      <w:r w:rsidR="000D5E7A">
        <w:rPr>
          <w:bCs/>
          <w:iCs/>
          <w:sz w:val="26"/>
          <w:szCs w:val="26"/>
        </w:rPr>
        <w:t>s</w:t>
      </w:r>
      <w:r>
        <w:rPr>
          <w:bCs/>
          <w:iCs/>
          <w:sz w:val="26"/>
          <w:szCs w:val="26"/>
        </w:rPr>
        <w:t xml:space="preserve"> or more was unpaid time.  The company argued that since the employees had discretion, </w:t>
      </w:r>
      <w:r w:rsidR="004B6135">
        <w:rPr>
          <w:bCs/>
          <w:iCs/>
          <w:sz w:val="26"/>
          <w:szCs w:val="26"/>
        </w:rPr>
        <w:t>“</w:t>
      </w:r>
      <w:r>
        <w:rPr>
          <w:bCs/>
          <w:iCs/>
          <w:sz w:val="26"/>
          <w:szCs w:val="26"/>
        </w:rPr>
        <w:t>for their own benefit and convenience</w:t>
      </w:r>
      <w:r w:rsidR="004B6135">
        <w:rPr>
          <w:bCs/>
          <w:iCs/>
          <w:sz w:val="26"/>
          <w:szCs w:val="26"/>
        </w:rPr>
        <w:t>”</w:t>
      </w:r>
      <w:r>
        <w:rPr>
          <w:bCs/>
          <w:iCs/>
          <w:sz w:val="26"/>
          <w:szCs w:val="26"/>
        </w:rPr>
        <w:t xml:space="preserve"> the time should not be included as “</w:t>
      </w:r>
      <w:r w:rsidR="000D5E7A">
        <w:rPr>
          <w:bCs/>
          <w:iCs/>
          <w:sz w:val="26"/>
          <w:szCs w:val="26"/>
        </w:rPr>
        <w:t>hours</w:t>
      </w:r>
      <w:r>
        <w:rPr>
          <w:bCs/>
          <w:iCs/>
          <w:sz w:val="26"/>
          <w:szCs w:val="26"/>
        </w:rPr>
        <w:t xml:space="preserve"> worked.”  The cour</w:t>
      </w:r>
      <w:r w:rsidR="004B6135">
        <w:rPr>
          <w:bCs/>
          <w:iCs/>
          <w:sz w:val="26"/>
          <w:szCs w:val="26"/>
        </w:rPr>
        <w:t>t found this ran contrary</w:t>
      </w:r>
      <w:r>
        <w:rPr>
          <w:bCs/>
          <w:iCs/>
          <w:sz w:val="26"/>
          <w:szCs w:val="26"/>
        </w:rPr>
        <w:t xml:space="preserve"> to the inte</w:t>
      </w:r>
      <w:r w:rsidR="004B6135">
        <w:rPr>
          <w:bCs/>
          <w:iCs/>
          <w:sz w:val="26"/>
          <w:szCs w:val="26"/>
        </w:rPr>
        <w:t>n</w:t>
      </w:r>
      <w:r>
        <w:rPr>
          <w:bCs/>
          <w:iCs/>
          <w:sz w:val="26"/>
          <w:szCs w:val="26"/>
        </w:rPr>
        <w:t xml:space="preserve">t of the law.  One cannot “disguise” standard break time </w:t>
      </w:r>
      <w:r w:rsidR="004B6135">
        <w:rPr>
          <w:bCs/>
          <w:iCs/>
          <w:sz w:val="26"/>
          <w:szCs w:val="26"/>
        </w:rPr>
        <w:t xml:space="preserve">used </w:t>
      </w:r>
      <w:r>
        <w:rPr>
          <w:bCs/>
          <w:iCs/>
          <w:sz w:val="26"/>
          <w:szCs w:val="26"/>
        </w:rPr>
        <w:t xml:space="preserve">for standard human needs and safe operations as “flex time.”  Employees would not get to even use the bathroom “unless they could sprint from desk to bathroom and back in less than 90 </w:t>
      </w:r>
    </w:p>
    <w:p w:rsidR="00122388" w:rsidRPr="005844D1" w:rsidRDefault="005844D1" w:rsidP="001223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iCs/>
          <w:sz w:val="26"/>
          <w:szCs w:val="26"/>
        </w:rPr>
      </w:pPr>
      <w:r>
        <w:rPr>
          <w:bCs/>
          <w:iCs/>
          <w:sz w:val="26"/>
          <w:szCs w:val="26"/>
        </w:rPr>
        <w:t>seconds” – an impossibility.  It is clearly in the company’s interest for employees to be able to continue focusing on work and not have accidents at their desk</w:t>
      </w:r>
      <w:r w:rsidR="000D5E7A">
        <w:rPr>
          <w:bCs/>
          <w:iCs/>
          <w:sz w:val="26"/>
          <w:szCs w:val="26"/>
        </w:rPr>
        <w:t>s</w:t>
      </w:r>
      <w:r>
        <w:rPr>
          <w:bCs/>
          <w:iCs/>
          <w:sz w:val="26"/>
          <w:szCs w:val="26"/>
        </w:rPr>
        <w:t xml:space="preserve">.  </w:t>
      </w:r>
    </w:p>
    <w:p w:rsidR="00122388" w:rsidRPr="00122388" w:rsidRDefault="00122388" w:rsidP="001223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iCs/>
          <w:sz w:val="26"/>
          <w:szCs w:val="26"/>
        </w:rPr>
      </w:pPr>
    </w:p>
    <w:p w:rsidR="00523744" w:rsidRPr="00627901" w:rsidRDefault="00627901"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iCs/>
          <w:sz w:val="26"/>
          <w:szCs w:val="26"/>
        </w:rPr>
      </w:pPr>
      <w:r>
        <w:rPr>
          <w:b/>
          <w:bCs/>
          <w:i/>
          <w:iCs/>
          <w:sz w:val="26"/>
          <w:szCs w:val="26"/>
          <w:u w:val="single"/>
        </w:rPr>
        <w:t>Sales Peoples’ Draws Against Commission Cannot Be Rec</w:t>
      </w:r>
      <w:r w:rsidR="004B6135">
        <w:rPr>
          <w:b/>
          <w:bCs/>
          <w:i/>
          <w:iCs/>
          <w:sz w:val="26"/>
          <w:szCs w:val="26"/>
          <w:u w:val="single"/>
        </w:rPr>
        <w:t>over</w:t>
      </w:r>
      <w:r>
        <w:rPr>
          <w:b/>
          <w:bCs/>
          <w:i/>
          <w:iCs/>
          <w:sz w:val="26"/>
          <w:szCs w:val="26"/>
          <w:u w:val="single"/>
        </w:rPr>
        <w:t>ed From Final Pay</w:t>
      </w:r>
      <w:r w:rsidR="00B128DD">
        <w:rPr>
          <w:bCs/>
          <w:iCs/>
          <w:sz w:val="26"/>
          <w:szCs w:val="26"/>
        </w:rPr>
        <w:t>.  A</w:t>
      </w:r>
      <w:r>
        <w:rPr>
          <w:bCs/>
          <w:iCs/>
          <w:sz w:val="26"/>
          <w:szCs w:val="26"/>
        </w:rPr>
        <w:t xml:space="preserve"> company may pay retail sales</w:t>
      </w:r>
      <w:r w:rsidR="003B337F">
        <w:rPr>
          <w:bCs/>
          <w:iCs/>
          <w:sz w:val="26"/>
          <w:szCs w:val="26"/>
        </w:rPr>
        <w:t xml:space="preserve"> </w:t>
      </w:r>
      <w:r>
        <w:rPr>
          <w:bCs/>
          <w:iCs/>
          <w:sz w:val="26"/>
          <w:szCs w:val="26"/>
        </w:rPr>
        <w:t>people by commission</w:t>
      </w:r>
      <w:r w:rsidR="000D5E7A">
        <w:rPr>
          <w:bCs/>
          <w:iCs/>
          <w:sz w:val="26"/>
          <w:szCs w:val="26"/>
        </w:rPr>
        <w:t>, but must pay at least time and a half min</w:t>
      </w:r>
      <w:r w:rsidR="009972E8">
        <w:rPr>
          <w:bCs/>
          <w:iCs/>
          <w:sz w:val="26"/>
          <w:szCs w:val="26"/>
        </w:rPr>
        <w:t>imum</w:t>
      </w:r>
      <w:r w:rsidR="000D5E7A">
        <w:rPr>
          <w:bCs/>
          <w:iCs/>
          <w:sz w:val="26"/>
          <w:szCs w:val="26"/>
        </w:rPr>
        <w:t xml:space="preserve"> wage for hours worked</w:t>
      </w:r>
      <w:r>
        <w:rPr>
          <w:bCs/>
          <w:iCs/>
          <w:sz w:val="26"/>
          <w:szCs w:val="26"/>
        </w:rPr>
        <w:t xml:space="preserve">.  It may give a regular standard “advance” or “draw” against commissions, and then pay any extra at the end of the month, </w:t>
      </w:r>
      <w:r>
        <w:rPr>
          <w:bCs/>
          <w:iCs/>
          <w:sz w:val="26"/>
          <w:szCs w:val="26"/>
          <w:u w:val="single"/>
        </w:rPr>
        <w:t>or</w:t>
      </w:r>
      <w:r>
        <w:rPr>
          <w:bCs/>
          <w:iCs/>
          <w:sz w:val="26"/>
          <w:szCs w:val="26"/>
        </w:rPr>
        <w:t xml:space="preserve"> take any shortfalls </w:t>
      </w:r>
      <w:r w:rsidR="004B6135">
        <w:rPr>
          <w:bCs/>
          <w:iCs/>
          <w:sz w:val="26"/>
          <w:szCs w:val="26"/>
        </w:rPr>
        <w:t xml:space="preserve">(below </w:t>
      </w:r>
      <w:r w:rsidR="000D5E7A">
        <w:rPr>
          <w:bCs/>
          <w:iCs/>
          <w:sz w:val="26"/>
          <w:szCs w:val="26"/>
        </w:rPr>
        <w:t xml:space="preserve">the </w:t>
      </w:r>
      <w:r w:rsidR="004B6135">
        <w:rPr>
          <w:bCs/>
          <w:iCs/>
          <w:sz w:val="26"/>
          <w:szCs w:val="26"/>
        </w:rPr>
        <w:t xml:space="preserve">required minimum wages) </w:t>
      </w:r>
      <w:r>
        <w:rPr>
          <w:bCs/>
          <w:iCs/>
          <w:sz w:val="26"/>
          <w:szCs w:val="26"/>
        </w:rPr>
        <w:t>and deduct (recover) these from future commissions which exceed the draw while the sales</w:t>
      </w:r>
      <w:r w:rsidR="003B337F">
        <w:rPr>
          <w:bCs/>
          <w:iCs/>
          <w:sz w:val="26"/>
          <w:szCs w:val="26"/>
        </w:rPr>
        <w:t xml:space="preserve"> </w:t>
      </w:r>
      <w:r>
        <w:rPr>
          <w:bCs/>
          <w:iCs/>
          <w:sz w:val="26"/>
          <w:szCs w:val="26"/>
        </w:rPr>
        <w:t xml:space="preserve">person continues to be employed.  On termination, though, requiring repayment of any still outstanding shortfalls violates the FLSA.  </w:t>
      </w:r>
      <w:r>
        <w:rPr>
          <w:bCs/>
          <w:i/>
          <w:iCs/>
          <w:sz w:val="26"/>
          <w:szCs w:val="26"/>
        </w:rPr>
        <w:t>Stein v. HH Gregg, Inc.</w:t>
      </w:r>
      <w:r>
        <w:rPr>
          <w:bCs/>
          <w:iCs/>
          <w:sz w:val="26"/>
          <w:szCs w:val="26"/>
        </w:rPr>
        <w:t xml:space="preserve"> (6</w:t>
      </w:r>
      <w:r w:rsidRPr="00627901">
        <w:rPr>
          <w:bCs/>
          <w:iCs/>
          <w:sz w:val="26"/>
          <w:szCs w:val="26"/>
          <w:vertAlign w:val="superscript"/>
        </w:rPr>
        <w:t>th</w:t>
      </w:r>
      <w:r>
        <w:rPr>
          <w:bCs/>
          <w:iCs/>
          <w:sz w:val="26"/>
          <w:szCs w:val="26"/>
        </w:rPr>
        <w:t xml:space="preserve"> Cir., 2017).  </w:t>
      </w:r>
      <w:r w:rsidR="000D5E7A">
        <w:rPr>
          <w:bCs/>
          <w:iCs/>
          <w:sz w:val="26"/>
          <w:szCs w:val="26"/>
        </w:rPr>
        <w:t>[This is similar to the prohibition against recovering advanced use of vacation or paid time off from final pay of a salaried-exempt employee.]</w:t>
      </w:r>
    </w:p>
    <w:p w:rsidR="00B128DD" w:rsidRDefault="00B128DD"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iCs/>
          <w:sz w:val="26"/>
          <w:szCs w:val="26"/>
        </w:rPr>
      </w:pPr>
    </w:p>
    <w:p w:rsidR="00122388" w:rsidRDefault="00122388"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16"/>
          <w:szCs w:val="16"/>
        </w:rPr>
      </w:pPr>
    </w:p>
    <w:p w:rsidR="005B2AF4" w:rsidRPr="005B2AF4" w:rsidRDefault="00E00800" w:rsidP="005B2A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16"/>
          <w:szCs w:val="16"/>
        </w:rPr>
      </w:pPr>
      <w:r w:rsidRPr="00E00800">
        <w:rPr>
          <w:sz w:val="16"/>
          <w:szCs w:val="16"/>
        </w:rPr>
        <w:fldChar w:fldCharType="begin"/>
      </w:r>
      <w:r w:rsidRPr="00E00800">
        <w:rPr>
          <w:sz w:val="16"/>
          <w:szCs w:val="16"/>
        </w:rPr>
        <w:instrText xml:space="preserve"> FILENAME \p </w:instrText>
      </w:r>
      <w:r w:rsidRPr="00E00800">
        <w:rPr>
          <w:sz w:val="16"/>
          <w:szCs w:val="16"/>
        </w:rPr>
        <w:fldChar w:fldCharType="separate"/>
      </w:r>
      <w:r>
        <w:rPr>
          <w:noProof/>
          <w:sz w:val="16"/>
          <w:szCs w:val="16"/>
        </w:rPr>
        <w:t>F:\DOCS\WD\27570\0\A2966136.DOCX</w:t>
      </w:r>
      <w:r w:rsidRPr="00E00800">
        <w:rPr>
          <w:sz w:val="16"/>
          <w:szCs w:val="16"/>
        </w:rPr>
        <w:fldChar w:fldCharType="end"/>
      </w:r>
    </w:p>
    <w:p w:rsidR="00F13A3A" w:rsidRDefault="00F13A3A" w:rsidP="00693CE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180"/>
        <w:jc w:val="left"/>
        <w:rPr>
          <w:sz w:val="14"/>
          <w:szCs w:val="14"/>
        </w:rPr>
      </w:pPr>
    </w:p>
    <w:p w:rsidR="00B74A25" w:rsidRDefault="00B74A25" w:rsidP="00693CE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180"/>
        <w:jc w:val="left"/>
        <w:rPr>
          <w:sz w:val="14"/>
          <w:szCs w:val="14"/>
        </w:rPr>
      </w:pPr>
    </w:p>
    <w:p w:rsidR="005B2AF4" w:rsidRDefault="005B2AF4" w:rsidP="00693CE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180"/>
        <w:jc w:val="left"/>
        <w:rPr>
          <w:sz w:val="14"/>
          <w:szCs w:val="14"/>
        </w:rPr>
      </w:pPr>
    </w:p>
    <w:p w:rsidR="005B2AF4" w:rsidRPr="001F65A3" w:rsidRDefault="005B2AF4" w:rsidP="00693CE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180"/>
        <w:jc w:val="left"/>
        <w:rPr>
          <w:sz w:val="14"/>
          <w:szCs w:val="14"/>
        </w:rPr>
      </w:pPr>
    </w:p>
    <w:sectPr w:rsidR="005B2AF4" w:rsidRPr="001F65A3" w:rsidSect="00730B35">
      <w:footerReference w:type="even" r:id="rId9"/>
      <w:footerReference w:type="default" r:id="rId10"/>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EE5" w:rsidRDefault="00017EE5">
      <w:r>
        <w:separator/>
      </w:r>
    </w:p>
  </w:endnote>
  <w:endnote w:type="continuationSeparator" w:id="0">
    <w:p w:rsidR="00017EE5" w:rsidRDefault="0001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3EC" w:rsidRDefault="004E53EC" w:rsidP="007F49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E53EC" w:rsidRDefault="004E5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3EC" w:rsidRDefault="004E53EC" w:rsidP="002D387A">
    <w:pPr>
      <w:framePr w:w="119" w:h="377" w:hRule="exact" w:wrap="around" w:vAnchor="text" w:hAnchor="page" w:x="6051" w:y="1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fldChar w:fldCharType="begin"/>
    </w:r>
    <w:r>
      <w:instrText xml:space="preserve"> PAGE  </w:instrText>
    </w:r>
    <w:r>
      <w:fldChar w:fldCharType="separate"/>
    </w:r>
    <w:r w:rsidR="00BC781E">
      <w:rPr>
        <w:noProof/>
      </w:rPr>
      <w:t>2</w:t>
    </w:r>
    <w:r>
      <w:rPr>
        <w:noProof/>
      </w:rPr>
      <w:fldChar w:fldCharType="end"/>
    </w:r>
  </w:p>
  <w:p w:rsidR="004E53EC" w:rsidRDefault="004E53EC" w:rsidP="002D387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EE5" w:rsidRDefault="00017EE5">
      <w:r>
        <w:separator/>
      </w:r>
    </w:p>
  </w:footnote>
  <w:footnote w:type="continuationSeparator" w:id="0">
    <w:p w:rsidR="00017EE5" w:rsidRDefault="00017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D55"/>
    <w:multiLevelType w:val="hybridMultilevel"/>
    <w:tmpl w:val="871A9676"/>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 w15:restartNumberingAfterBreak="0">
    <w:nsid w:val="0A145B12"/>
    <w:multiLevelType w:val="hybridMultilevel"/>
    <w:tmpl w:val="0D98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368D8"/>
    <w:multiLevelType w:val="hybridMultilevel"/>
    <w:tmpl w:val="080C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85834"/>
    <w:multiLevelType w:val="hybridMultilevel"/>
    <w:tmpl w:val="14B4C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6E2F37"/>
    <w:multiLevelType w:val="hybridMultilevel"/>
    <w:tmpl w:val="180C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D3BB8"/>
    <w:multiLevelType w:val="hybridMultilevel"/>
    <w:tmpl w:val="6FE8B3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4617D71"/>
    <w:multiLevelType w:val="hybridMultilevel"/>
    <w:tmpl w:val="37669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087C16"/>
    <w:multiLevelType w:val="hybridMultilevel"/>
    <w:tmpl w:val="3B3C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813EB"/>
    <w:multiLevelType w:val="hybridMultilevel"/>
    <w:tmpl w:val="F050F6BE"/>
    <w:lvl w:ilvl="0" w:tplc="04090001">
      <w:start w:val="1"/>
      <w:numFmt w:val="bullet"/>
      <w:lvlText w:val=""/>
      <w:lvlJc w:val="left"/>
      <w:pPr>
        <w:ind w:left="1325" w:hanging="360"/>
      </w:pPr>
      <w:rPr>
        <w:rFonts w:ascii="Symbol" w:hAnsi="Symbol" w:hint="default"/>
      </w:rPr>
    </w:lvl>
    <w:lvl w:ilvl="1" w:tplc="04090003">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9" w15:restartNumberingAfterBreak="0">
    <w:nsid w:val="51C11028"/>
    <w:multiLevelType w:val="hybridMultilevel"/>
    <w:tmpl w:val="FA2C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60548"/>
    <w:multiLevelType w:val="hybridMultilevel"/>
    <w:tmpl w:val="8874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620D4"/>
    <w:multiLevelType w:val="hybridMultilevel"/>
    <w:tmpl w:val="293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9"/>
  </w:num>
  <w:num w:numId="6">
    <w:abstractNumId w:val="3"/>
  </w:num>
  <w:num w:numId="7">
    <w:abstractNumId w:val="11"/>
  </w:num>
  <w:num w:numId="8">
    <w:abstractNumId w:val="10"/>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43"/>
    <w:rsid w:val="00000243"/>
    <w:rsid w:val="00000869"/>
    <w:rsid w:val="00001834"/>
    <w:rsid w:val="00001978"/>
    <w:rsid w:val="00003789"/>
    <w:rsid w:val="00004B7A"/>
    <w:rsid w:val="00004EE3"/>
    <w:rsid w:val="00005B9C"/>
    <w:rsid w:val="00005C8B"/>
    <w:rsid w:val="00006AFD"/>
    <w:rsid w:val="00006C80"/>
    <w:rsid w:val="0000784F"/>
    <w:rsid w:val="000105CF"/>
    <w:rsid w:val="000117B7"/>
    <w:rsid w:val="00012264"/>
    <w:rsid w:val="0001262A"/>
    <w:rsid w:val="00014409"/>
    <w:rsid w:val="00014832"/>
    <w:rsid w:val="00015084"/>
    <w:rsid w:val="000156B2"/>
    <w:rsid w:val="00017EE5"/>
    <w:rsid w:val="00020DB7"/>
    <w:rsid w:val="00020DFA"/>
    <w:rsid w:val="00021C4C"/>
    <w:rsid w:val="00022F52"/>
    <w:rsid w:val="00023AA5"/>
    <w:rsid w:val="00024005"/>
    <w:rsid w:val="00025E17"/>
    <w:rsid w:val="00025E7C"/>
    <w:rsid w:val="000265E7"/>
    <w:rsid w:val="000265F4"/>
    <w:rsid w:val="00027796"/>
    <w:rsid w:val="00027D08"/>
    <w:rsid w:val="00030617"/>
    <w:rsid w:val="00031F4B"/>
    <w:rsid w:val="0003205B"/>
    <w:rsid w:val="0003294C"/>
    <w:rsid w:val="000329DE"/>
    <w:rsid w:val="00033E9A"/>
    <w:rsid w:val="00033F4C"/>
    <w:rsid w:val="000345A9"/>
    <w:rsid w:val="00035587"/>
    <w:rsid w:val="00035B1C"/>
    <w:rsid w:val="00036335"/>
    <w:rsid w:val="00037025"/>
    <w:rsid w:val="00037648"/>
    <w:rsid w:val="00037ACA"/>
    <w:rsid w:val="00037B90"/>
    <w:rsid w:val="00041038"/>
    <w:rsid w:val="0004213B"/>
    <w:rsid w:val="000422C1"/>
    <w:rsid w:val="00042C33"/>
    <w:rsid w:val="00042CBA"/>
    <w:rsid w:val="0004375C"/>
    <w:rsid w:val="00043ADB"/>
    <w:rsid w:val="00043ADE"/>
    <w:rsid w:val="000445BD"/>
    <w:rsid w:val="00044B27"/>
    <w:rsid w:val="00044BA2"/>
    <w:rsid w:val="00044ECC"/>
    <w:rsid w:val="000454DD"/>
    <w:rsid w:val="00047FB8"/>
    <w:rsid w:val="00050265"/>
    <w:rsid w:val="00050374"/>
    <w:rsid w:val="000503C5"/>
    <w:rsid w:val="000504DC"/>
    <w:rsid w:val="00050C78"/>
    <w:rsid w:val="000523E7"/>
    <w:rsid w:val="00053846"/>
    <w:rsid w:val="0005471C"/>
    <w:rsid w:val="00054733"/>
    <w:rsid w:val="0005502C"/>
    <w:rsid w:val="00055545"/>
    <w:rsid w:val="0005561B"/>
    <w:rsid w:val="00055D84"/>
    <w:rsid w:val="00055F32"/>
    <w:rsid w:val="000560CD"/>
    <w:rsid w:val="0005675A"/>
    <w:rsid w:val="00056BF2"/>
    <w:rsid w:val="00057288"/>
    <w:rsid w:val="000574EC"/>
    <w:rsid w:val="00057D14"/>
    <w:rsid w:val="00057F4C"/>
    <w:rsid w:val="00060072"/>
    <w:rsid w:val="0006057B"/>
    <w:rsid w:val="00060ACA"/>
    <w:rsid w:val="00060E6A"/>
    <w:rsid w:val="00061E4A"/>
    <w:rsid w:val="000635B5"/>
    <w:rsid w:val="00063605"/>
    <w:rsid w:val="000647CA"/>
    <w:rsid w:val="00066BC5"/>
    <w:rsid w:val="000673A9"/>
    <w:rsid w:val="00067FBD"/>
    <w:rsid w:val="000708F7"/>
    <w:rsid w:val="000709BF"/>
    <w:rsid w:val="00070C7C"/>
    <w:rsid w:val="00070E7D"/>
    <w:rsid w:val="0007145A"/>
    <w:rsid w:val="00071A6C"/>
    <w:rsid w:val="00071DCA"/>
    <w:rsid w:val="00072637"/>
    <w:rsid w:val="00072B94"/>
    <w:rsid w:val="00073334"/>
    <w:rsid w:val="000738BA"/>
    <w:rsid w:val="00074347"/>
    <w:rsid w:val="0007462D"/>
    <w:rsid w:val="000747C0"/>
    <w:rsid w:val="00074C09"/>
    <w:rsid w:val="000770AD"/>
    <w:rsid w:val="000776F2"/>
    <w:rsid w:val="00080A76"/>
    <w:rsid w:val="00081060"/>
    <w:rsid w:val="0008171D"/>
    <w:rsid w:val="000818D5"/>
    <w:rsid w:val="00082EBF"/>
    <w:rsid w:val="00082FBE"/>
    <w:rsid w:val="00083061"/>
    <w:rsid w:val="000834BA"/>
    <w:rsid w:val="00083FF9"/>
    <w:rsid w:val="000840C5"/>
    <w:rsid w:val="00084274"/>
    <w:rsid w:val="000851EC"/>
    <w:rsid w:val="0008643D"/>
    <w:rsid w:val="00086565"/>
    <w:rsid w:val="0008666C"/>
    <w:rsid w:val="00086AD9"/>
    <w:rsid w:val="00087E56"/>
    <w:rsid w:val="000901D3"/>
    <w:rsid w:val="000902E5"/>
    <w:rsid w:val="00090758"/>
    <w:rsid w:val="0009135B"/>
    <w:rsid w:val="00091512"/>
    <w:rsid w:val="00091D93"/>
    <w:rsid w:val="00092AD5"/>
    <w:rsid w:val="0009381A"/>
    <w:rsid w:val="0009398F"/>
    <w:rsid w:val="000962EF"/>
    <w:rsid w:val="000966E1"/>
    <w:rsid w:val="00096E7E"/>
    <w:rsid w:val="00096ED4"/>
    <w:rsid w:val="00097280"/>
    <w:rsid w:val="0009756D"/>
    <w:rsid w:val="000976FC"/>
    <w:rsid w:val="00097A5E"/>
    <w:rsid w:val="000A077F"/>
    <w:rsid w:val="000A0AF9"/>
    <w:rsid w:val="000A0B88"/>
    <w:rsid w:val="000A13D8"/>
    <w:rsid w:val="000A1B04"/>
    <w:rsid w:val="000A23A0"/>
    <w:rsid w:val="000A2C87"/>
    <w:rsid w:val="000A2D7E"/>
    <w:rsid w:val="000A312E"/>
    <w:rsid w:val="000A3A6F"/>
    <w:rsid w:val="000A3B84"/>
    <w:rsid w:val="000A430D"/>
    <w:rsid w:val="000A4DC2"/>
    <w:rsid w:val="000A54C8"/>
    <w:rsid w:val="000A5986"/>
    <w:rsid w:val="000A625D"/>
    <w:rsid w:val="000A79B6"/>
    <w:rsid w:val="000B0349"/>
    <w:rsid w:val="000B0E09"/>
    <w:rsid w:val="000B10E4"/>
    <w:rsid w:val="000B249D"/>
    <w:rsid w:val="000B26A1"/>
    <w:rsid w:val="000B3BAB"/>
    <w:rsid w:val="000B4217"/>
    <w:rsid w:val="000B4378"/>
    <w:rsid w:val="000B4469"/>
    <w:rsid w:val="000B4577"/>
    <w:rsid w:val="000B46D9"/>
    <w:rsid w:val="000B471B"/>
    <w:rsid w:val="000B50B5"/>
    <w:rsid w:val="000B5691"/>
    <w:rsid w:val="000B5BFB"/>
    <w:rsid w:val="000B5CAE"/>
    <w:rsid w:val="000B6C3C"/>
    <w:rsid w:val="000B6C70"/>
    <w:rsid w:val="000B7051"/>
    <w:rsid w:val="000B76BE"/>
    <w:rsid w:val="000C1340"/>
    <w:rsid w:val="000C13BF"/>
    <w:rsid w:val="000C1730"/>
    <w:rsid w:val="000C1FBB"/>
    <w:rsid w:val="000C21BE"/>
    <w:rsid w:val="000C2ECE"/>
    <w:rsid w:val="000C3D51"/>
    <w:rsid w:val="000C3FC5"/>
    <w:rsid w:val="000C42A1"/>
    <w:rsid w:val="000C4A33"/>
    <w:rsid w:val="000C4FB1"/>
    <w:rsid w:val="000C59BD"/>
    <w:rsid w:val="000C6C9A"/>
    <w:rsid w:val="000C6DAE"/>
    <w:rsid w:val="000D0852"/>
    <w:rsid w:val="000D151E"/>
    <w:rsid w:val="000D15C9"/>
    <w:rsid w:val="000D16A1"/>
    <w:rsid w:val="000D1A5D"/>
    <w:rsid w:val="000D3A37"/>
    <w:rsid w:val="000D450C"/>
    <w:rsid w:val="000D526D"/>
    <w:rsid w:val="000D5E7A"/>
    <w:rsid w:val="000D6AD7"/>
    <w:rsid w:val="000D7ED3"/>
    <w:rsid w:val="000D7F81"/>
    <w:rsid w:val="000E0F4C"/>
    <w:rsid w:val="000E13CA"/>
    <w:rsid w:val="000E2317"/>
    <w:rsid w:val="000E47F4"/>
    <w:rsid w:val="000E7710"/>
    <w:rsid w:val="000E7903"/>
    <w:rsid w:val="000F00BB"/>
    <w:rsid w:val="000F0C6A"/>
    <w:rsid w:val="000F0E43"/>
    <w:rsid w:val="000F0FDA"/>
    <w:rsid w:val="000F26F3"/>
    <w:rsid w:val="000F308E"/>
    <w:rsid w:val="000F30AD"/>
    <w:rsid w:val="000F3B26"/>
    <w:rsid w:val="000F4B86"/>
    <w:rsid w:val="000F4DE6"/>
    <w:rsid w:val="000F5ECF"/>
    <w:rsid w:val="000F68D4"/>
    <w:rsid w:val="000F6990"/>
    <w:rsid w:val="000F76C7"/>
    <w:rsid w:val="00100183"/>
    <w:rsid w:val="00100739"/>
    <w:rsid w:val="0010080F"/>
    <w:rsid w:val="00100861"/>
    <w:rsid w:val="001008AB"/>
    <w:rsid w:val="00100A92"/>
    <w:rsid w:val="001012E3"/>
    <w:rsid w:val="001015C9"/>
    <w:rsid w:val="00101778"/>
    <w:rsid w:val="00101E61"/>
    <w:rsid w:val="0010267C"/>
    <w:rsid w:val="0010277D"/>
    <w:rsid w:val="0010310E"/>
    <w:rsid w:val="00103ED4"/>
    <w:rsid w:val="00103FCD"/>
    <w:rsid w:val="00104BB2"/>
    <w:rsid w:val="00104D79"/>
    <w:rsid w:val="00105041"/>
    <w:rsid w:val="00106CB8"/>
    <w:rsid w:val="0010708F"/>
    <w:rsid w:val="001078B5"/>
    <w:rsid w:val="00107B2B"/>
    <w:rsid w:val="00107FE6"/>
    <w:rsid w:val="00110C84"/>
    <w:rsid w:val="00110F37"/>
    <w:rsid w:val="001135A0"/>
    <w:rsid w:val="00114B11"/>
    <w:rsid w:val="001153C3"/>
    <w:rsid w:val="0011555A"/>
    <w:rsid w:val="0011589D"/>
    <w:rsid w:val="001158D6"/>
    <w:rsid w:val="00117093"/>
    <w:rsid w:val="001175CB"/>
    <w:rsid w:val="001176CB"/>
    <w:rsid w:val="001176FB"/>
    <w:rsid w:val="00120A74"/>
    <w:rsid w:val="00121F17"/>
    <w:rsid w:val="00122032"/>
    <w:rsid w:val="00122285"/>
    <w:rsid w:val="00122388"/>
    <w:rsid w:val="0012278C"/>
    <w:rsid w:val="00122A88"/>
    <w:rsid w:val="00123A7C"/>
    <w:rsid w:val="00124417"/>
    <w:rsid w:val="00124565"/>
    <w:rsid w:val="00124D93"/>
    <w:rsid w:val="0012506F"/>
    <w:rsid w:val="00125851"/>
    <w:rsid w:val="00125A46"/>
    <w:rsid w:val="00125F9F"/>
    <w:rsid w:val="001262D2"/>
    <w:rsid w:val="00127F76"/>
    <w:rsid w:val="0013297B"/>
    <w:rsid w:val="001331BF"/>
    <w:rsid w:val="0013420B"/>
    <w:rsid w:val="0013443E"/>
    <w:rsid w:val="001344BC"/>
    <w:rsid w:val="00134515"/>
    <w:rsid w:val="0013461E"/>
    <w:rsid w:val="00134830"/>
    <w:rsid w:val="00134D71"/>
    <w:rsid w:val="00135472"/>
    <w:rsid w:val="00135747"/>
    <w:rsid w:val="00135A09"/>
    <w:rsid w:val="00135B13"/>
    <w:rsid w:val="00135B1C"/>
    <w:rsid w:val="00136171"/>
    <w:rsid w:val="001403FF"/>
    <w:rsid w:val="001405FC"/>
    <w:rsid w:val="001406F5"/>
    <w:rsid w:val="001408F4"/>
    <w:rsid w:val="00140905"/>
    <w:rsid w:val="001410D2"/>
    <w:rsid w:val="00141340"/>
    <w:rsid w:val="00142A90"/>
    <w:rsid w:val="00142C1A"/>
    <w:rsid w:val="001430F2"/>
    <w:rsid w:val="00145B83"/>
    <w:rsid w:val="00146DB3"/>
    <w:rsid w:val="00147C67"/>
    <w:rsid w:val="00150323"/>
    <w:rsid w:val="00150E96"/>
    <w:rsid w:val="001511B2"/>
    <w:rsid w:val="00151354"/>
    <w:rsid w:val="001516C7"/>
    <w:rsid w:val="00151C2E"/>
    <w:rsid w:val="00151D80"/>
    <w:rsid w:val="00152574"/>
    <w:rsid w:val="001528D0"/>
    <w:rsid w:val="00152D83"/>
    <w:rsid w:val="00152F40"/>
    <w:rsid w:val="00153FBF"/>
    <w:rsid w:val="00154C1E"/>
    <w:rsid w:val="00155D62"/>
    <w:rsid w:val="001560AE"/>
    <w:rsid w:val="0015665A"/>
    <w:rsid w:val="00156BE2"/>
    <w:rsid w:val="00156E4B"/>
    <w:rsid w:val="00157022"/>
    <w:rsid w:val="0015726C"/>
    <w:rsid w:val="001577D4"/>
    <w:rsid w:val="00160302"/>
    <w:rsid w:val="00160437"/>
    <w:rsid w:val="0016086E"/>
    <w:rsid w:val="001608E2"/>
    <w:rsid w:val="00160A9B"/>
    <w:rsid w:val="001612DB"/>
    <w:rsid w:val="00161B6C"/>
    <w:rsid w:val="00163041"/>
    <w:rsid w:val="00163119"/>
    <w:rsid w:val="00163437"/>
    <w:rsid w:val="00163C9F"/>
    <w:rsid w:val="00164493"/>
    <w:rsid w:val="00165CD4"/>
    <w:rsid w:val="00166097"/>
    <w:rsid w:val="0016680D"/>
    <w:rsid w:val="001674CB"/>
    <w:rsid w:val="00170F8E"/>
    <w:rsid w:val="001719CD"/>
    <w:rsid w:val="00171B89"/>
    <w:rsid w:val="001729F7"/>
    <w:rsid w:val="00173768"/>
    <w:rsid w:val="00174791"/>
    <w:rsid w:val="00174D5C"/>
    <w:rsid w:val="0017519E"/>
    <w:rsid w:val="00175233"/>
    <w:rsid w:val="00175BD3"/>
    <w:rsid w:val="00175CC6"/>
    <w:rsid w:val="001767CA"/>
    <w:rsid w:val="00176CE2"/>
    <w:rsid w:val="00176CF5"/>
    <w:rsid w:val="00177B15"/>
    <w:rsid w:val="00177E94"/>
    <w:rsid w:val="00183407"/>
    <w:rsid w:val="001834B0"/>
    <w:rsid w:val="00184C60"/>
    <w:rsid w:val="001850CC"/>
    <w:rsid w:val="0018518F"/>
    <w:rsid w:val="00187E45"/>
    <w:rsid w:val="001909AD"/>
    <w:rsid w:val="00190A11"/>
    <w:rsid w:val="00191ECC"/>
    <w:rsid w:val="00191FF6"/>
    <w:rsid w:val="0019314F"/>
    <w:rsid w:val="0019322B"/>
    <w:rsid w:val="001940E9"/>
    <w:rsid w:val="001944F7"/>
    <w:rsid w:val="0019520A"/>
    <w:rsid w:val="00195B0E"/>
    <w:rsid w:val="00195E6B"/>
    <w:rsid w:val="00195ECD"/>
    <w:rsid w:val="00197898"/>
    <w:rsid w:val="001A066E"/>
    <w:rsid w:val="001A17C4"/>
    <w:rsid w:val="001A1953"/>
    <w:rsid w:val="001A25C7"/>
    <w:rsid w:val="001A3297"/>
    <w:rsid w:val="001A3671"/>
    <w:rsid w:val="001A3E7F"/>
    <w:rsid w:val="001A435D"/>
    <w:rsid w:val="001A4DF2"/>
    <w:rsid w:val="001A511B"/>
    <w:rsid w:val="001A52BD"/>
    <w:rsid w:val="001A56C1"/>
    <w:rsid w:val="001A5F9D"/>
    <w:rsid w:val="001A60F3"/>
    <w:rsid w:val="001A6B13"/>
    <w:rsid w:val="001A7F8C"/>
    <w:rsid w:val="001B05DE"/>
    <w:rsid w:val="001B0FDE"/>
    <w:rsid w:val="001B10F8"/>
    <w:rsid w:val="001B1E2E"/>
    <w:rsid w:val="001B1E5B"/>
    <w:rsid w:val="001B1F28"/>
    <w:rsid w:val="001B2566"/>
    <w:rsid w:val="001B2707"/>
    <w:rsid w:val="001B3873"/>
    <w:rsid w:val="001B42CA"/>
    <w:rsid w:val="001B43E6"/>
    <w:rsid w:val="001B497B"/>
    <w:rsid w:val="001B49B6"/>
    <w:rsid w:val="001B4F7F"/>
    <w:rsid w:val="001B4FD3"/>
    <w:rsid w:val="001B57D9"/>
    <w:rsid w:val="001B6255"/>
    <w:rsid w:val="001B748A"/>
    <w:rsid w:val="001B7679"/>
    <w:rsid w:val="001B7797"/>
    <w:rsid w:val="001B7B2C"/>
    <w:rsid w:val="001C0839"/>
    <w:rsid w:val="001C0961"/>
    <w:rsid w:val="001C2286"/>
    <w:rsid w:val="001C30F3"/>
    <w:rsid w:val="001C3521"/>
    <w:rsid w:val="001C4715"/>
    <w:rsid w:val="001C4B31"/>
    <w:rsid w:val="001C66CF"/>
    <w:rsid w:val="001C6CD6"/>
    <w:rsid w:val="001C6D53"/>
    <w:rsid w:val="001C7304"/>
    <w:rsid w:val="001C77BB"/>
    <w:rsid w:val="001C7908"/>
    <w:rsid w:val="001C7971"/>
    <w:rsid w:val="001D0168"/>
    <w:rsid w:val="001D0240"/>
    <w:rsid w:val="001D0CBF"/>
    <w:rsid w:val="001D0D87"/>
    <w:rsid w:val="001D1085"/>
    <w:rsid w:val="001D15FB"/>
    <w:rsid w:val="001D230F"/>
    <w:rsid w:val="001D2C7E"/>
    <w:rsid w:val="001D37A3"/>
    <w:rsid w:val="001D4429"/>
    <w:rsid w:val="001D4811"/>
    <w:rsid w:val="001D4D94"/>
    <w:rsid w:val="001D5DB9"/>
    <w:rsid w:val="001D6E1F"/>
    <w:rsid w:val="001D7E9B"/>
    <w:rsid w:val="001D7F07"/>
    <w:rsid w:val="001E06BD"/>
    <w:rsid w:val="001E0799"/>
    <w:rsid w:val="001E0CAE"/>
    <w:rsid w:val="001E10C9"/>
    <w:rsid w:val="001E1633"/>
    <w:rsid w:val="001E1757"/>
    <w:rsid w:val="001E1EB2"/>
    <w:rsid w:val="001E1EEF"/>
    <w:rsid w:val="001E2D67"/>
    <w:rsid w:val="001E32D7"/>
    <w:rsid w:val="001E3B83"/>
    <w:rsid w:val="001E5609"/>
    <w:rsid w:val="001E5866"/>
    <w:rsid w:val="001E73D5"/>
    <w:rsid w:val="001E744B"/>
    <w:rsid w:val="001E75B7"/>
    <w:rsid w:val="001E787E"/>
    <w:rsid w:val="001E7E80"/>
    <w:rsid w:val="001F0173"/>
    <w:rsid w:val="001F021A"/>
    <w:rsid w:val="001F0609"/>
    <w:rsid w:val="001F15D9"/>
    <w:rsid w:val="001F1A30"/>
    <w:rsid w:val="001F1C0D"/>
    <w:rsid w:val="001F1F89"/>
    <w:rsid w:val="001F262A"/>
    <w:rsid w:val="001F4AE1"/>
    <w:rsid w:val="001F560E"/>
    <w:rsid w:val="001F583C"/>
    <w:rsid w:val="001F65A3"/>
    <w:rsid w:val="001F65F4"/>
    <w:rsid w:val="001F76A2"/>
    <w:rsid w:val="001F7C9C"/>
    <w:rsid w:val="00200065"/>
    <w:rsid w:val="00201157"/>
    <w:rsid w:val="002011AC"/>
    <w:rsid w:val="00201ED0"/>
    <w:rsid w:val="00202250"/>
    <w:rsid w:val="00202432"/>
    <w:rsid w:val="00203062"/>
    <w:rsid w:val="00203AD7"/>
    <w:rsid w:val="00204224"/>
    <w:rsid w:val="00205019"/>
    <w:rsid w:val="0020505E"/>
    <w:rsid w:val="00205100"/>
    <w:rsid w:val="00205999"/>
    <w:rsid w:val="002061C4"/>
    <w:rsid w:val="00206743"/>
    <w:rsid w:val="00206A51"/>
    <w:rsid w:val="00206CF2"/>
    <w:rsid w:val="00207642"/>
    <w:rsid w:val="002106B1"/>
    <w:rsid w:val="0021096D"/>
    <w:rsid w:val="00211409"/>
    <w:rsid w:val="002117A9"/>
    <w:rsid w:val="00213F2A"/>
    <w:rsid w:val="002146E5"/>
    <w:rsid w:val="00214C61"/>
    <w:rsid w:val="00214ED0"/>
    <w:rsid w:val="00215FFA"/>
    <w:rsid w:val="00217951"/>
    <w:rsid w:val="00217DB3"/>
    <w:rsid w:val="0022016E"/>
    <w:rsid w:val="002202FD"/>
    <w:rsid w:val="00220AE3"/>
    <w:rsid w:val="0022140E"/>
    <w:rsid w:val="002223CC"/>
    <w:rsid w:val="002238E8"/>
    <w:rsid w:val="00223AC7"/>
    <w:rsid w:val="002241EC"/>
    <w:rsid w:val="002257E6"/>
    <w:rsid w:val="00225A69"/>
    <w:rsid w:val="0022625A"/>
    <w:rsid w:val="00226727"/>
    <w:rsid w:val="0022770A"/>
    <w:rsid w:val="0022794E"/>
    <w:rsid w:val="00227953"/>
    <w:rsid w:val="00227A08"/>
    <w:rsid w:val="00230942"/>
    <w:rsid w:val="00230D94"/>
    <w:rsid w:val="00230F68"/>
    <w:rsid w:val="002311BE"/>
    <w:rsid w:val="00231507"/>
    <w:rsid w:val="00231526"/>
    <w:rsid w:val="002322D1"/>
    <w:rsid w:val="002323E9"/>
    <w:rsid w:val="00232F32"/>
    <w:rsid w:val="0023306B"/>
    <w:rsid w:val="0023321B"/>
    <w:rsid w:val="0023368B"/>
    <w:rsid w:val="0023464C"/>
    <w:rsid w:val="00234D1A"/>
    <w:rsid w:val="00236412"/>
    <w:rsid w:val="00236489"/>
    <w:rsid w:val="0023657A"/>
    <w:rsid w:val="00236F39"/>
    <w:rsid w:val="0023796D"/>
    <w:rsid w:val="002402F4"/>
    <w:rsid w:val="00240804"/>
    <w:rsid w:val="00240C30"/>
    <w:rsid w:val="0024147B"/>
    <w:rsid w:val="00241835"/>
    <w:rsid w:val="002427FD"/>
    <w:rsid w:val="00242B8B"/>
    <w:rsid w:val="00244AC6"/>
    <w:rsid w:val="002460D5"/>
    <w:rsid w:val="0024695C"/>
    <w:rsid w:val="00246DBC"/>
    <w:rsid w:val="00246F73"/>
    <w:rsid w:val="00247135"/>
    <w:rsid w:val="00247432"/>
    <w:rsid w:val="00247AE9"/>
    <w:rsid w:val="00250750"/>
    <w:rsid w:val="00250BE9"/>
    <w:rsid w:val="00251621"/>
    <w:rsid w:val="00251C60"/>
    <w:rsid w:val="00251CA1"/>
    <w:rsid w:val="00251DFD"/>
    <w:rsid w:val="002529E4"/>
    <w:rsid w:val="00252EAF"/>
    <w:rsid w:val="002536CC"/>
    <w:rsid w:val="002537BC"/>
    <w:rsid w:val="002539C5"/>
    <w:rsid w:val="00254361"/>
    <w:rsid w:val="002547F1"/>
    <w:rsid w:val="00254C1F"/>
    <w:rsid w:val="00254C8B"/>
    <w:rsid w:val="00255ED1"/>
    <w:rsid w:val="002579C4"/>
    <w:rsid w:val="00257DD9"/>
    <w:rsid w:val="0026058A"/>
    <w:rsid w:val="002606F7"/>
    <w:rsid w:val="00261033"/>
    <w:rsid w:val="0026122F"/>
    <w:rsid w:val="002618CA"/>
    <w:rsid w:val="00261F13"/>
    <w:rsid w:val="002636DA"/>
    <w:rsid w:val="00263D2B"/>
    <w:rsid w:val="00264268"/>
    <w:rsid w:val="00264C9A"/>
    <w:rsid w:val="00264EB8"/>
    <w:rsid w:val="00265716"/>
    <w:rsid w:val="00265A1F"/>
    <w:rsid w:val="002666EB"/>
    <w:rsid w:val="00266B6D"/>
    <w:rsid w:val="00266D26"/>
    <w:rsid w:val="00271784"/>
    <w:rsid w:val="00271904"/>
    <w:rsid w:val="00271FEF"/>
    <w:rsid w:val="00272239"/>
    <w:rsid w:val="00272601"/>
    <w:rsid w:val="00272692"/>
    <w:rsid w:val="00272908"/>
    <w:rsid w:val="00272A1E"/>
    <w:rsid w:val="00273764"/>
    <w:rsid w:val="00273AC2"/>
    <w:rsid w:val="00275C8F"/>
    <w:rsid w:val="002767F1"/>
    <w:rsid w:val="002777E9"/>
    <w:rsid w:val="00277A92"/>
    <w:rsid w:val="002807B3"/>
    <w:rsid w:val="00280DE4"/>
    <w:rsid w:val="00281254"/>
    <w:rsid w:val="002814B1"/>
    <w:rsid w:val="002834C1"/>
    <w:rsid w:val="00283ED1"/>
    <w:rsid w:val="0028442A"/>
    <w:rsid w:val="00284487"/>
    <w:rsid w:val="00284501"/>
    <w:rsid w:val="0028484A"/>
    <w:rsid w:val="00284874"/>
    <w:rsid w:val="0028560C"/>
    <w:rsid w:val="002857A3"/>
    <w:rsid w:val="00285E08"/>
    <w:rsid w:val="00286082"/>
    <w:rsid w:val="00286388"/>
    <w:rsid w:val="002865F7"/>
    <w:rsid w:val="00286E55"/>
    <w:rsid w:val="00286F6D"/>
    <w:rsid w:val="0028731F"/>
    <w:rsid w:val="002877BD"/>
    <w:rsid w:val="00287935"/>
    <w:rsid w:val="0028799A"/>
    <w:rsid w:val="00287FF9"/>
    <w:rsid w:val="00290E0A"/>
    <w:rsid w:val="002910C8"/>
    <w:rsid w:val="002913C3"/>
    <w:rsid w:val="002916EE"/>
    <w:rsid w:val="0029219B"/>
    <w:rsid w:val="002922AF"/>
    <w:rsid w:val="00292F9F"/>
    <w:rsid w:val="0029468D"/>
    <w:rsid w:val="0029494D"/>
    <w:rsid w:val="00295BB2"/>
    <w:rsid w:val="0029607F"/>
    <w:rsid w:val="0029712B"/>
    <w:rsid w:val="002A01B0"/>
    <w:rsid w:val="002A08BE"/>
    <w:rsid w:val="002A0A5C"/>
    <w:rsid w:val="002A117A"/>
    <w:rsid w:val="002A12A0"/>
    <w:rsid w:val="002A141C"/>
    <w:rsid w:val="002A189E"/>
    <w:rsid w:val="002A23A1"/>
    <w:rsid w:val="002A2A71"/>
    <w:rsid w:val="002A2C9D"/>
    <w:rsid w:val="002A3162"/>
    <w:rsid w:val="002A3729"/>
    <w:rsid w:val="002A5016"/>
    <w:rsid w:val="002A60FC"/>
    <w:rsid w:val="002A70D2"/>
    <w:rsid w:val="002B04A1"/>
    <w:rsid w:val="002B096C"/>
    <w:rsid w:val="002B1258"/>
    <w:rsid w:val="002B1F24"/>
    <w:rsid w:val="002B387E"/>
    <w:rsid w:val="002B4995"/>
    <w:rsid w:val="002B5046"/>
    <w:rsid w:val="002B5684"/>
    <w:rsid w:val="002B5722"/>
    <w:rsid w:val="002B6302"/>
    <w:rsid w:val="002B659B"/>
    <w:rsid w:val="002B667E"/>
    <w:rsid w:val="002B6CDD"/>
    <w:rsid w:val="002B7735"/>
    <w:rsid w:val="002B7DF0"/>
    <w:rsid w:val="002C2592"/>
    <w:rsid w:val="002C2915"/>
    <w:rsid w:val="002C2D8E"/>
    <w:rsid w:val="002C3135"/>
    <w:rsid w:val="002C5EC9"/>
    <w:rsid w:val="002C69EE"/>
    <w:rsid w:val="002C70DD"/>
    <w:rsid w:val="002C71C6"/>
    <w:rsid w:val="002C72F8"/>
    <w:rsid w:val="002C7BF1"/>
    <w:rsid w:val="002C7EC2"/>
    <w:rsid w:val="002D125F"/>
    <w:rsid w:val="002D1509"/>
    <w:rsid w:val="002D1518"/>
    <w:rsid w:val="002D2504"/>
    <w:rsid w:val="002D273E"/>
    <w:rsid w:val="002D387A"/>
    <w:rsid w:val="002D47BA"/>
    <w:rsid w:val="002D4CE0"/>
    <w:rsid w:val="002D4DA5"/>
    <w:rsid w:val="002D60F7"/>
    <w:rsid w:val="002D62A4"/>
    <w:rsid w:val="002D64A7"/>
    <w:rsid w:val="002D67E7"/>
    <w:rsid w:val="002D697A"/>
    <w:rsid w:val="002D6F28"/>
    <w:rsid w:val="002D74BC"/>
    <w:rsid w:val="002E025C"/>
    <w:rsid w:val="002E0304"/>
    <w:rsid w:val="002E0894"/>
    <w:rsid w:val="002E0DB2"/>
    <w:rsid w:val="002E0F5A"/>
    <w:rsid w:val="002E11DE"/>
    <w:rsid w:val="002E1985"/>
    <w:rsid w:val="002E1BC6"/>
    <w:rsid w:val="002E2A3E"/>
    <w:rsid w:val="002E3081"/>
    <w:rsid w:val="002E32B4"/>
    <w:rsid w:val="002E33EA"/>
    <w:rsid w:val="002E3416"/>
    <w:rsid w:val="002E41A1"/>
    <w:rsid w:val="002E436B"/>
    <w:rsid w:val="002E493E"/>
    <w:rsid w:val="002E4AB5"/>
    <w:rsid w:val="002E4DB6"/>
    <w:rsid w:val="002E55DF"/>
    <w:rsid w:val="002E5E98"/>
    <w:rsid w:val="002E6563"/>
    <w:rsid w:val="002E665C"/>
    <w:rsid w:val="002E69EB"/>
    <w:rsid w:val="002E6B8F"/>
    <w:rsid w:val="002F0505"/>
    <w:rsid w:val="002F0C7E"/>
    <w:rsid w:val="002F1251"/>
    <w:rsid w:val="002F168B"/>
    <w:rsid w:val="002F17E5"/>
    <w:rsid w:val="002F1D7B"/>
    <w:rsid w:val="002F321F"/>
    <w:rsid w:val="002F383B"/>
    <w:rsid w:val="002F44A3"/>
    <w:rsid w:val="002F4590"/>
    <w:rsid w:val="002F4EA8"/>
    <w:rsid w:val="002F5227"/>
    <w:rsid w:val="002F54CA"/>
    <w:rsid w:val="002F5B89"/>
    <w:rsid w:val="002F647F"/>
    <w:rsid w:val="002F6525"/>
    <w:rsid w:val="002F71D2"/>
    <w:rsid w:val="002F7F90"/>
    <w:rsid w:val="00300610"/>
    <w:rsid w:val="00300679"/>
    <w:rsid w:val="003006CC"/>
    <w:rsid w:val="003006D4"/>
    <w:rsid w:val="00300DBD"/>
    <w:rsid w:val="003015C0"/>
    <w:rsid w:val="00301763"/>
    <w:rsid w:val="00301BBE"/>
    <w:rsid w:val="00302ECA"/>
    <w:rsid w:val="003034E0"/>
    <w:rsid w:val="00303E43"/>
    <w:rsid w:val="0030414C"/>
    <w:rsid w:val="0030442E"/>
    <w:rsid w:val="00304B3F"/>
    <w:rsid w:val="00304CFC"/>
    <w:rsid w:val="00304D84"/>
    <w:rsid w:val="00304F68"/>
    <w:rsid w:val="00305190"/>
    <w:rsid w:val="00306C75"/>
    <w:rsid w:val="00306F48"/>
    <w:rsid w:val="003070A3"/>
    <w:rsid w:val="00307A64"/>
    <w:rsid w:val="00307D0D"/>
    <w:rsid w:val="00310365"/>
    <w:rsid w:val="003103B9"/>
    <w:rsid w:val="00312688"/>
    <w:rsid w:val="003135B8"/>
    <w:rsid w:val="003137DA"/>
    <w:rsid w:val="00313ED1"/>
    <w:rsid w:val="003144AC"/>
    <w:rsid w:val="00314C59"/>
    <w:rsid w:val="0031577E"/>
    <w:rsid w:val="003159D7"/>
    <w:rsid w:val="00315B89"/>
    <w:rsid w:val="00322805"/>
    <w:rsid w:val="00322CA6"/>
    <w:rsid w:val="00322E08"/>
    <w:rsid w:val="00322F38"/>
    <w:rsid w:val="003236F9"/>
    <w:rsid w:val="00323ABD"/>
    <w:rsid w:val="00323B6A"/>
    <w:rsid w:val="003243A9"/>
    <w:rsid w:val="00324694"/>
    <w:rsid w:val="003261BA"/>
    <w:rsid w:val="00326AF6"/>
    <w:rsid w:val="00326E8B"/>
    <w:rsid w:val="003277EE"/>
    <w:rsid w:val="00327D34"/>
    <w:rsid w:val="003308C0"/>
    <w:rsid w:val="00330B60"/>
    <w:rsid w:val="003321F8"/>
    <w:rsid w:val="00332386"/>
    <w:rsid w:val="00332673"/>
    <w:rsid w:val="003332FB"/>
    <w:rsid w:val="00333693"/>
    <w:rsid w:val="00334017"/>
    <w:rsid w:val="00335821"/>
    <w:rsid w:val="0033591E"/>
    <w:rsid w:val="00335B9A"/>
    <w:rsid w:val="003361DD"/>
    <w:rsid w:val="00336FAD"/>
    <w:rsid w:val="003373CD"/>
    <w:rsid w:val="00337B54"/>
    <w:rsid w:val="00340919"/>
    <w:rsid w:val="00340EEA"/>
    <w:rsid w:val="00341394"/>
    <w:rsid w:val="00342122"/>
    <w:rsid w:val="00342FF4"/>
    <w:rsid w:val="00343208"/>
    <w:rsid w:val="003440C2"/>
    <w:rsid w:val="00344419"/>
    <w:rsid w:val="00345BCC"/>
    <w:rsid w:val="00345FB8"/>
    <w:rsid w:val="00346560"/>
    <w:rsid w:val="00346B36"/>
    <w:rsid w:val="00347250"/>
    <w:rsid w:val="00347788"/>
    <w:rsid w:val="00350D41"/>
    <w:rsid w:val="00351405"/>
    <w:rsid w:val="003526E1"/>
    <w:rsid w:val="00353EE9"/>
    <w:rsid w:val="00354517"/>
    <w:rsid w:val="00354AE9"/>
    <w:rsid w:val="00354BFF"/>
    <w:rsid w:val="0035536A"/>
    <w:rsid w:val="00355813"/>
    <w:rsid w:val="00355A34"/>
    <w:rsid w:val="00356789"/>
    <w:rsid w:val="0035703B"/>
    <w:rsid w:val="0035704E"/>
    <w:rsid w:val="00357139"/>
    <w:rsid w:val="0035760B"/>
    <w:rsid w:val="0036001A"/>
    <w:rsid w:val="00360170"/>
    <w:rsid w:val="00361D0E"/>
    <w:rsid w:val="00362303"/>
    <w:rsid w:val="00363034"/>
    <w:rsid w:val="0036328C"/>
    <w:rsid w:val="003633AD"/>
    <w:rsid w:val="00363B1C"/>
    <w:rsid w:val="00364742"/>
    <w:rsid w:val="00364DBC"/>
    <w:rsid w:val="0036531F"/>
    <w:rsid w:val="003659EC"/>
    <w:rsid w:val="00365EDF"/>
    <w:rsid w:val="00366054"/>
    <w:rsid w:val="00366133"/>
    <w:rsid w:val="00366DF1"/>
    <w:rsid w:val="00367A2C"/>
    <w:rsid w:val="00367F1C"/>
    <w:rsid w:val="003708D0"/>
    <w:rsid w:val="00370C04"/>
    <w:rsid w:val="00370D8A"/>
    <w:rsid w:val="003716FA"/>
    <w:rsid w:val="003719A3"/>
    <w:rsid w:val="00371C82"/>
    <w:rsid w:val="00371D93"/>
    <w:rsid w:val="00372148"/>
    <w:rsid w:val="0037226E"/>
    <w:rsid w:val="00372364"/>
    <w:rsid w:val="003732A7"/>
    <w:rsid w:val="00373B3E"/>
    <w:rsid w:val="00373E89"/>
    <w:rsid w:val="00374209"/>
    <w:rsid w:val="0037458C"/>
    <w:rsid w:val="00375A09"/>
    <w:rsid w:val="00375E52"/>
    <w:rsid w:val="003760D3"/>
    <w:rsid w:val="00376386"/>
    <w:rsid w:val="003768A0"/>
    <w:rsid w:val="00377554"/>
    <w:rsid w:val="0037763C"/>
    <w:rsid w:val="003776B2"/>
    <w:rsid w:val="00381752"/>
    <w:rsid w:val="0038196D"/>
    <w:rsid w:val="003820FB"/>
    <w:rsid w:val="00382784"/>
    <w:rsid w:val="003827F4"/>
    <w:rsid w:val="00382929"/>
    <w:rsid w:val="00382CF5"/>
    <w:rsid w:val="00383660"/>
    <w:rsid w:val="003843C9"/>
    <w:rsid w:val="00385097"/>
    <w:rsid w:val="003851EC"/>
    <w:rsid w:val="00385762"/>
    <w:rsid w:val="0038589A"/>
    <w:rsid w:val="00385A75"/>
    <w:rsid w:val="00385CF2"/>
    <w:rsid w:val="00385EEB"/>
    <w:rsid w:val="0038607B"/>
    <w:rsid w:val="003865AA"/>
    <w:rsid w:val="00386606"/>
    <w:rsid w:val="00387145"/>
    <w:rsid w:val="0039061E"/>
    <w:rsid w:val="00390BDB"/>
    <w:rsid w:val="0039134A"/>
    <w:rsid w:val="00391650"/>
    <w:rsid w:val="00391F72"/>
    <w:rsid w:val="00393776"/>
    <w:rsid w:val="00393994"/>
    <w:rsid w:val="003939D9"/>
    <w:rsid w:val="00394D9D"/>
    <w:rsid w:val="00397A6B"/>
    <w:rsid w:val="00397B9D"/>
    <w:rsid w:val="003A07E8"/>
    <w:rsid w:val="003A21F4"/>
    <w:rsid w:val="003A2277"/>
    <w:rsid w:val="003A599D"/>
    <w:rsid w:val="003A60DE"/>
    <w:rsid w:val="003A66AA"/>
    <w:rsid w:val="003A70C0"/>
    <w:rsid w:val="003A7CF0"/>
    <w:rsid w:val="003A7DCB"/>
    <w:rsid w:val="003A7F15"/>
    <w:rsid w:val="003B0EB6"/>
    <w:rsid w:val="003B0F24"/>
    <w:rsid w:val="003B1862"/>
    <w:rsid w:val="003B337F"/>
    <w:rsid w:val="003B3878"/>
    <w:rsid w:val="003B4161"/>
    <w:rsid w:val="003B4DE2"/>
    <w:rsid w:val="003B5032"/>
    <w:rsid w:val="003B512F"/>
    <w:rsid w:val="003B61F7"/>
    <w:rsid w:val="003B6B46"/>
    <w:rsid w:val="003B7161"/>
    <w:rsid w:val="003B7EB4"/>
    <w:rsid w:val="003C0492"/>
    <w:rsid w:val="003C0566"/>
    <w:rsid w:val="003C0C00"/>
    <w:rsid w:val="003C0E0A"/>
    <w:rsid w:val="003C16C4"/>
    <w:rsid w:val="003C16C6"/>
    <w:rsid w:val="003C1BB7"/>
    <w:rsid w:val="003C2DB0"/>
    <w:rsid w:val="003C3002"/>
    <w:rsid w:val="003C3375"/>
    <w:rsid w:val="003C3C92"/>
    <w:rsid w:val="003C3F5D"/>
    <w:rsid w:val="003C5002"/>
    <w:rsid w:val="003C52BF"/>
    <w:rsid w:val="003C6793"/>
    <w:rsid w:val="003C6B6B"/>
    <w:rsid w:val="003C7169"/>
    <w:rsid w:val="003C7EE0"/>
    <w:rsid w:val="003D0693"/>
    <w:rsid w:val="003D0FA3"/>
    <w:rsid w:val="003D293A"/>
    <w:rsid w:val="003D2DC0"/>
    <w:rsid w:val="003D395A"/>
    <w:rsid w:val="003D3B4D"/>
    <w:rsid w:val="003D3C8E"/>
    <w:rsid w:val="003D3E1B"/>
    <w:rsid w:val="003D40F8"/>
    <w:rsid w:val="003D434D"/>
    <w:rsid w:val="003D43D8"/>
    <w:rsid w:val="003D475F"/>
    <w:rsid w:val="003D4A72"/>
    <w:rsid w:val="003D569B"/>
    <w:rsid w:val="003D5F89"/>
    <w:rsid w:val="003D68D2"/>
    <w:rsid w:val="003D6FD3"/>
    <w:rsid w:val="003D799A"/>
    <w:rsid w:val="003D7D66"/>
    <w:rsid w:val="003E1115"/>
    <w:rsid w:val="003E1568"/>
    <w:rsid w:val="003E1973"/>
    <w:rsid w:val="003E3271"/>
    <w:rsid w:val="003E3FB0"/>
    <w:rsid w:val="003E41E8"/>
    <w:rsid w:val="003E42A6"/>
    <w:rsid w:val="003E45D6"/>
    <w:rsid w:val="003E50FF"/>
    <w:rsid w:val="003E536F"/>
    <w:rsid w:val="003E53A0"/>
    <w:rsid w:val="003E6B7B"/>
    <w:rsid w:val="003E7501"/>
    <w:rsid w:val="003E7B70"/>
    <w:rsid w:val="003F0257"/>
    <w:rsid w:val="003F1037"/>
    <w:rsid w:val="003F1556"/>
    <w:rsid w:val="003F1C63"/>
    <w:rsid w:val="003F258E"/>
    <w:rsid w:val="003F3115"/>
    <w:rsid w:val="003F3350"/>
    <w:rsid w:val="003F3D4C"/>
    <w:rsid w:val="003F413E"/>
    <w:rsid w:val="003F4288"/>
    <w:rsid w:val="003F495B"/>
    <w:rsid w:val="003F4DAB"/>
    <w:rsid w:val="003F4E9F"/>
    <w:rsid w:val="003F67DD"/>
    <w:rsid w:val="003F7A40"/>
    <w:rsid w:val="003F7B59"/>
    <w:rsid w:val="004014ED"/>
    <w:rsid w:val="00401964"/>
    <w:rsid w:val="00402E92"/>
    <w:rsid w:val="00402FAA"/>
    <w:rsid w:val="0040359B"/>
    <w:rsid w:val="004039B8"/>
    <w:rsid w:val="0040405B"/>
    <w:rsid w:val="00404077"/>
    <w:rsid w:val="00404264"/>
    <w:rsid w:val="00404869"/>
    <w:rsid w:val="004049C4"/>
    <w:rsid w:val="00404FC0"/>
    <w:rsid w:val="004069C1"/>
    <w:rsid w:val="00407A56"/>
    <w:rsid w:val="00407C62"/>
    <w:rsid w:val="00410412"/>
    <w:rsid w:val="004105E4"/>
    <w:rsid w:val="004111DA"/>
    <w:rsid w:val="0041183F"/>
    <w:rsid w:val="00411FF5"/>
    <w:rsid w:val="004124BF"/>
    <w:rsid w:val="004129F8"/>
    <w:rsid w:val="00412CBE"/>
    <w:rsid w:val="0041392E"/>
    <w:rsid w:val="0041429C"/>
    <w:rsid w:val="004142AA"/>
    <w:rsid w:val="004143D9"/>
    <w:rsid w:val="00414F68"/>
    <w:rsid w:val="00415778"/>
    <w:rsid w:val="00415F63"/>
    <w:rsid w:val="004162AC"/>
    <w:rsid w:val="004173BA"/>
    <w:rsid w:val="00417E82"/>
    <w:rsid w:val="00421640"/>
    <w:rsid w:val="00421F45"/>
    <w:rsid w:val="0042283F"/>
    <w:rsid w:val="00422875"/>
    <w:rsid w:val="00422964"/>
    <w:rsid w:val="00422DFD"/>
    <w:rsid w:val="004235DC"/>
    <w:rsid w:val="004251FB"/>
    <w:rsid w:val="0042725C"/>
    <w:rsid w:val="0043062C"/>
    <w:rsid w:val="00430D86"/>
    <w:rsid w:val="004310A4"/>
    <w:rsid w:val="00431709"/>
    <w:rsid w:val="0043200D"/>
    <w:rsid w:val="00432035"/>
    <w:rsid w:val="00433AAE"/>
    <w:rsid w:val="00433B8F"/>
    <w:rsid w:val="00435D11"/>
    <w:rsid w:val="00436759"/>
    <w:rsid w:val="004368AB"/>
    <w:rsid w:val="004374C5"/>
    <w:rsid w:val="00437861"/>
    <w:rsid w:val="0044045F"/>
    <w:rsid w:val="00441C0C"/>
    <w:rsid w:val="00441E74"/>
    <w:rsid w:val="0044350E"/>
    <w:rsid w:val="00443F32"/>
    <w:rsid w:val="00444045"/>
    <w:rsid w:val="00444AF2"/>
    <w:rsid w:val="0044637F"/>
    <w:rsid w:val="00446C95"/>
    <w:rsid w:val="00447073"/>
    <w:rsid w:val="004470E4"/>
    <w:rsid w:val="00447D94"/>
    <w:rsid w:val="00450199"/>
    <w:rsid w:val="0045088A"/>
    <w:rsid w:val="00451525"/>
    <w:rsid w:val="00452100"/>
    <w:rsid w:val="00452D5F"/>
    <w:rsid w:val="00454C16"/>
    <w:rsid w:val="00454FAA"/>
    <w:rsid w:val="00455975"/>
    <w:rsid w:val="0045636B"/>
    <w:rsid w:val="00460178"/>
    <w:rsid w:val="0046132E"/>
    <w:rsid w:val="0046173D"/>
    <w:rsid w:val="0046214F"/>
    <w:rsid w:val="00462596"/>
    <w:rsid w:val="00462CC5"/>
    <w:rsid w:val="00462E08"/>
    <w:rsid w:val="004630C3"/>
    <w:rsid w:val="0046368C"/>
    <w:rsid w:val="004640C5"/>
    <w:rsid w:val="00464CC3"/>
    <w:rsid w:val="004655B1"/>
    <w:rsid w:val="0046572E"/>
    <w:rsid w:val="00466AFE"/>
    <w:rsid w:val="0047186A"/>
    <w:rsid w:val="00471E65"/>
    <w:rsid w:val="00472208"/>
    <w:rsid w:val="004725F2"/>
    <w:rsid w:val="0047278A"/>
    <w:rsid w:val="00472B74"/>
    <w:rsid w:val="00473490"/>
    <w:rsid w:val="0047370A"/>
    <w:rsid w:val="00473922"/>
    <w:rsid w:val="00473DF3"/>
    <w:rsid w:val="0047449D"/>
    <w:rsid w:val="0047456F"/>
    <w:rsid w:val="00474C63"/>
    <w:rsid w:val="00475589"/>
    <w:rsid w:val="00476EF1"/>
    <w:rsid w:val="004800B2"/>
    <w:rsid w:val="004803C4"/>
    <w:rsid w:val="00480A4D"/>
    <w:rsid w:val="0048124B"/>
    <w:rsid w:val="0048173F"/>
    <w:rsid w:val="00481BC0"/>
    <w:rsid w:val="00481DF7"/>
    <w:rsid w:val="00482513"/>
    <w:rsid w:val="0048311F"/>
    <w:rsid w:val="004842E9"/>
    <w:rsid w:val="004845AA"/>
    <w:rsid w:val="00484D8F"/>
    <w:rsid w:val="00484EB5"/>
    <w:rsid w:val="00485B6F"/>
    <w:rsid w:val="00486CBC"/>
    <w:rsid w:val="00487179"/>
    <w:rsid w:val="00490BB4"/>
    <w:rsid w:val="00490E66"/>
    <w:rsid w:val="00491047"/>
    <w:rsid w:val="004912F9"/>
    <w:rsid w:val="004915D8"/>
    <w:rsid w:val="00491D40"/>
    <w:rsid w:val="00492D5D"/>
    <w:rsid w:val="00492F18"/>
    <w:rsid w:val="004931C2"/>
    <w:rsid w:val="00493447"/>
    <w:rsid w:val="004938FE"/>
    <w:rsid w:val="00494B9C"/>
    <w:rsid w:val="004951C4"/>
    <w:rsid w:val="0049671F"/>
    <w:rsid w:val="00496FE6"/>
    <w:rsid w:val="00497392"/>
    <w:rsid w:val="004A0B21"/>
    <w:rsid w:val="004A1EBF"/>
    <w:rsid w:val="004A2AAE"/>
    <w:rsid w:val="004A2B4C"/>
    <w:rsid w:val="004A335B"/>
    <w:rsid w:val="004A389B"/>
    <w:rsid w:val="004A42AF"/>
    <w:rsid w:val="004A42D4"/>
    <w:rsid w:val="004A45D7"/>
    <w:rsid w:val="004A4A76"/>
    <w:rsid w:val="004A55F8"/>
    <w:rsid w:val="004A5AAE"/>
    <w:rsid w:val="004A5EC4"/>
    <w:rsid w:val="004A6025"/>
    <w:rsid w:val="004A7645"/>
    <w:rsid w:val="004A7B83"/>
    <w:rsid w:val="004A7F02"/>
    <w:rsid w:val="004B0503"/>
    <w:rsid w:val="004B057A"/>
    <w:rsid w:val="004B25CD"/>
    <w:rsid w:val="004B2740"/>
    <w:rsid w:val="004B2841"/>
    <w:rsid w:val="004B36DD"/>
    <w:rsid w:val="004B4A7B"/>
    <w:rsid w:val="004B4D99"/>
    <w:rsid w:val="004B4FE9"/>
    <w:rsid w:val="004B5A0F"/>
    <w:rsid w:val="004B5A8D"/>
    <w:rsid w:val="004B5B8D"/>
    <w:rsid w:val="004B6135"/>
    <w:rsid w:val="004B7F22"/>
    <w:rsid w:val="004C02FD"/>
    <w:rsid w:val="004C0520"/>
    <w:rsid w:val="004C11C3"/>
    <w:rsid w:val="004C1AA0"/>
    <w:rsid w:val="004C2A7B"/>
    <w:rsid w:val="004C33E4"/>
    <w:rsid w:val="004C38B2"/>
    <w:rsid w:val="004C3E09"/>
    <w:rsid w:val="004C411C"/>
    <w:rsid w:val="004C5796"/>
    <w:rsid w:val="004C57BA"/>
    <w:rsid w:val="004C6429"/>
    <w:rsid w:val="004C6C34"/>
    <w:rsid w:val="004D17DB"/>
    <w:rsid w:val="004D199C"/>
    <w:rsid w:val="004D1D7A"/>
    <w:rsid w:val="004D2300"/>
    <w:rsid w:val="004D2B3B"/>
    <w:rsid w:val="004D2E27"/>
    <w:rsid w:val="004D4283"/>
    <w:rsid w:val="004D4466"/>
    <w:rsid w:val="004D4A38"/>
    <w:rsid w:val="004D6C6D"/>
    <w:rsid w:val="004E0A67"/>
    <w:rsid w:val="004E0FE3"/>
    <w:rsid w:val="004E1793"/>
    <w:rsid w:val="004E1DDE"/>
    <w:rsid w:val="004E20FD"/>
    <w:rsid w:val="004E22AF"/>
    <w:rsid w:val="004E2421"/>
    <w:rsid w:val="004E2BAF"/>
    <w:rsid w:val="004E345D"/>
    <w:rsid w:val="004E3EEE"/>
    <w:rsid w:val="004E3F8C"/>
    <w:rsid w:val="004E4301"/>
    <w:rsid w:val="004E53EC"/>
    <w:rsid w:val="004E57EB"/>
    <w:rsid w:val="004E5E2E"/>
    <w:rsid w:val="004E605C"/>
    <w:rsid w:val="004E6B47"/>
    <w:rsid w:val="004E6E73"/>
    <w:rsid w:val="004E7B8D"/>
    <w:rsid w:val="004F1C45"/>
    <w:rsid w:val="004F339B"/>
    <w:rsid w:val="004F34C6"/>
    <w:rsid w:val="004F3773"/>
    <w:rsid w:val="004F3830"/>
    <w:rsid w:val="004F4046"/>
    <w:rsid w:val="004F44B5"/>
    <w:rsid w:val="004F54A9"/>
    <w:rsid w:val="004F570C"/>
    <w:rsid w:val="004F6403"/>
    <w:rsid w:val="004F683C"/>
    <w:rsid w:val="004F7817"/>
    <w:rsid w:val="004F7A59"/>
    <w:rsid w:val="004F7B23"/>
    <w:rsid w:val="005006AE"/>
    <w:rsid w:val="005013F6"/>
    <w:rsid w:val="00501CB9"/>
    <w:rsid w:val="00502172"/>
    <w:rsid w:val="00503054"/>
    <w:rsid w:val="00503430"/>
    <w:rsid w:val="00503A64"/>
    <w:rsid w:val="005044AF"/>
    <w:rsid w:val="00504599"/>
    <w:rsid w:val="00504E2D"/>
    <w:rsid w:val="00505005"/>
    <w:rsid w:val="0050620A"/>
    <w:rsid w:val="005064ED"/>
    <w:rsid w:val="00507253"/>
    <w:rsid w:val="00507F91"/>
    <w:rsid w:val="00510A71"/>
    <w:rsid w:val="00510CFE"/>
    <w:rsid w:val="00510DE0"/>
    <w:rsid w:val="00511468"/>
    <w:rsid w:val="00511CCB"/>
    <w:rsid w:val="00511FCD"/>
    <w:rsid w:val="005120FC"/>
    <w:rsid w:val="00512FD0"/>
    <w:rsid w:val="00513C6A"/>
    <w:rsid w:val="0051459B"/>
    <w:rsid w:val="00514894"/>
    <w:rsid w:val="00514B73"/>
    <w:rsid w:val="005158F0"/>
    <w:rsid w:val="005168B5"/>
    <w:rsid w:val="00516FD0"/>
    <w:rsid w:val="005174BF"/>
    <w:rsid w:val="0051753E"/>
    <w:rsid w:val="005175B5"/>
    <w:rsid w:val="005175F2"/>
    <w:rsid w:val="0052157F"/>
    <w:rsid w:val="00521DFA"/>
    <w:rsid w:val="00522300"/>
    <w:rsid w:val="005236D5"/>
    <w:rsid w:val="005236E6"/>
    <w:rsid w:val="00523744"/>
    <w:rsid w:val="00523DA9"/>
    <w:rsid w:val="00523F38"/>
    <w:rsid w:val="0052400C"/>
    <w:rsid w:val="0052430B"/>
    <w:rsid w:val="00525568"/>
    <w:rsid w:val="0052587D"/>
    <w:rsid w:val="00525E35"/>
    <w:rsid w:val="00526217"/>
    <w:rsid w:val="00526589"/>
    <w:rsid w:val="0052673B"/>
    <w:rsid w:val="00527589"/>
    <w:rsid w:val="00527C34"/>
    <w:rsid w:val="00527DC3"/>
    <w:rsid w:val="005307F2"/>
    <w:rsid w:val="00530D63"/>
    <w:rsid w:val="00531999"/>
    <w:rsid w:val="00531CB3"/>
    <w:rsid w:val="005321EB"/>
    <w:rsid w:val="00532770"/>
    <w:rsid w:val="0053294F"/>
    <w:rsid w:val="00532DF1"/>
    <w:rsid w:val="005338C6"/>
    <w:rsid w:val="00533D2D"/>
    <w:rsid w:val="00534942"/>
    <w:rsid w:val="00534F2B"/>
    <w:rsid w:val="0053523C"/>
    <w:rsid w:val="005361F5"/>
    <w:rsid w:val="00536C10"/>
    <w:rsid w:val="00536DC4"/>
    <w:rsid w:val="00537667"/>
    <w:rsid w:val="005377C9"/>
    <w:rsid w:val="00537E40"/>
    <w:rsid w:val="005405E1"/>
    <w:rsid w:val="00540787"/>
    <w:rsid w:val="00540D36"/>
    <w:rsid w:val="00541423"/>
    <w:rsid w:val="00541516"/>
    <w:rsid w:val="00542AF4"/>
    <w:rsid w:val="00542CF2"/>
    <w:rsid w:val="00543061"/>
    <w:rsid w:val="00543B63"/>
    <w:rsid w:val="00543B8F"/>
    <w:rsid w:val="00544223"/>
    <w:rsid w:val="0054445E"/>
    <w:rsid w:val="00544668"/>
    <w:rsid w:val="00544BD9"/>
    <w:rsid w:val="00544FC3"/>
    <w:rsid w:val="00545226"/>
    <w:rsid w:val="005452DD"/>
    <w:rsid w:val="00545767"/>
    <w:rsid w:val="00545C85"/>
    <w:rsid w:val="00546629"/>
    <w:rsid w:val="005473D9"/>
    <w:rsid w:val="00547F0F"/>
    <w:rsid w:val="00551E9D"/>
    <w:rsid w:val="005535DB"/>
    <w:rsid w:val="00553B5B"/>
    <w:rsid w:val="0055404E"/>
    <w:rsid w:val="0055439B"/>
    <w:rsid w:val="00560208"/>
    <w:rsid w:val="00560E60"/>
    <w:rsid w:val="00560EF5"/>
    <w:rsid w:val="00562BC5"/>
    <w:rsid w:val="00562D0D"/>
    <w:rsid w:val="00562D91"/>
    <w:rsid w:val="0056309E"/>
    <w:rsid w:val="00563497"/>
    <w:rsid w:val="00563B02"/>
    <w:rsid w:val="00563D54"/>
    <w:rsid w:val="00564AF5"/>
    <w:rsid w:val="00564C47"/>
    <w:rsid w:val="00564D84"/>
    <w:rsid w:val="005656FB"/>
    <w:rsid w:val="005660B1"/>
    <w:rsid w:val="00566905"/>
    <w:rsid w:val="00566F84"/>
    <w:rsid w:val="00567328"/>
    <w:rsid w:val="00567447"/>
    <w:rsid w:val="00567755"/>
    <w:rsid w:val="00567A1B"/>
    <w:rsid w:val="00567D12"/>
    <w:rsid w:val="0057296F"/>
    <w:rsid w:val="005735B8"/>
    <w:rsid w:val="00573A2E"/>
    <w:rsid w:val="00573EDD"/>
    <w:rsid w:val="00574028"/>
    <w:rsid w:val="005748A9"/>
    <w:rsid w:val="00574A90"/>
    <w:rsid w:val="00574BE7"/>
    <w:rsid w:val="00575505"/>
    <w:rsid w:val="00575934"/>
    <w:rsid w:val="00575A31"/>
    <w:rsid w:val="005768C6"/>
    <w:rsid w:val="00577B49"/>
    <w:rsid w:val="00577E08"/>
    <w:rsid w:val="00580714"/>
    <w:rsid w:val="00580D9B"/>
    <w:rsid w:val="00580E7B"/>
    <w:rsid w:val="00580FBA"/>
    <w:rsid w:val="00581A38"/>
    <w:rsid w:val="00581D56"/>
    <w:rsid w:val="00581E02"/>
    <w:rsid w:val="005824B0"/>
    <w:rsid w:val="00582A43"/>
    <w:rsid w:val="005836BD"/>
    <w:rsid w:val="0058394B"/>
    <w:rsid w:val="00583FD3"/>
    <w:rsid w:val="005841BC"/>
    <w:rsid w:val="005844D1"/>
    <w:rsid w:val="00584D5F"/>
    <w:rsid w:val="005854E7"/>
    <w:rsid w:val="00585663"/>
    <w:rsid w:val="0058699C"/>
    <w:rsid w:val="00586D00"/>
    <w:rsid w:val="00587A5E"/>
    <w:rsid w:val="00587D6A"/>
    <w:rsid w:val="00590A0D"/>
    <w:rsid w:val="00592714"/>
    <w:rsid w:val="00592775"/>
    <w:rsid w:val="0059291F"/>
    <w:rsid w:val="00592C12"/>
    <w:rsid w:val="00592CE6"/>
    <w:rsid w:val="00593C93"/>
    <w:rsid w:val="00594128"/>
    <w:rsid w:val="0059431A"/>
    <w:rsid w:val="005946F4"/>
    <w:rsid w:val="00595873"/>
    <w:rsid w:val="005962AD"/>
    <w:rsid w:val="0059653A"/>
    <w:rsid w:val="005970D7"/>
    <w:rsid w:val="005973D1"/>
    <w:rsid w:val="005A05CC"/>
    <w:rsid w:val="005A10E0"/>
    <w:rsid w:val="005A158F"/>
    <w:rsid w:val="005A1C68"/>
    <w:rsid w:val="005A219D"/>
    <w:rsid w:val="005A2C6C"/>
    <w:rsid w:val="005A2DAF"/>
    <w:rsid w:val="005A43EB"/>
    <w:rsid w:val="005A487A"/>
    <w:rsid w:val="005A518D"/>
    <w:rsid w:val="005A5E36"/>
    <w:rsid w:val="005A64C9"/>
    <w:rsid w:val="005A66BD"/>
    <w:rsid w:val="005A6B1A"/>
    <w:rsid w:val="005A73A6"/>
    <w:rsid w:val="005A7785"/>
    <w:rsid w:val="005B0D1C"/>
    <w:rsid w:val="005B1253"/>
    <w:rsid w:val="005B18B4"/>
    <w:rsid w:val="005B1D9F"/>
    <w:rsid w:val="005B1EE9"/>
    <w:rsid w:val="005B2826"/>
    <w:rsid w:val="005B2874"/>
    <w:rsid w:val="005B2AF4"/>
    <w:rsid w:val="005B34C7"/>
    <w:rsid w:val="005B396D"/>
    <w:rsid w:val="005B3A46"/>
    <w:rsid w:val="005B3F5C"/>
    <w:rsid w:val="005B46E3"/>
    <w:rsid w:val="005B5167"/>
    <w:rsid w:val="005B55D9"/>
    <w:rsid w:val="005B5A99"/>
    <w:rsid w:val="005B6BF3"/>
    <w:rsid w:val="005B79EB"/>
    <w:rsid w:val="005B7C2E"/>
    <w:rsid w:val="005C0C6C"/>
    <w:rsid w:val="005C0EEF"/>
    <w:rsid w:val="005C0FA9"/>
    <w:rsid w:val="005C23D1"/>
    <w:rsid w:val="005C25C9"/>
    <w:rsid w:val="005C3561"/>
    <w:rsid w:val="005C4054"/>
    <w:rsid w:val="005C45D6"/>
    <w:rsid w:val="005C4C13"/>
    <w:rsid w:val="005C5CF3"/>
    <w:rsid w:val="005C5D83"/>
    <w:rsid w:val="005C7320"/>
    <w:rsid w:val="005D0497"/>
    <w:rsid w:val="005D055C"/>
    <w:rsid w:val="005D15C6"/>
    <w:rsid w:val="005D20C4"/>
    <w:rsid w:val="005D2B19"/>
    <w:rsid w:val="005D2D17"/>
    <w:rsid w:val="005D2DFC"/>
    <w:rsid w:val="005D35C3"/>
    <w:rsid w:val="005D3725"/>
    <w:rsid w:val="005D3992"/>
    <w:rsid w:val="005D39CB"/>
    <w:rsid w:val="005D3DBB"/>
    <w:rsid w:val="005D4F71"/>
    <w:rsid w:val="005D4F76"/>
    <w:rsid w:val="005D4FD8"/>
    <w:rsid w:val="005D51D1"/>
    <w:rsid w:val="005D799F"/>
    <w:rsid w:val="005D79C1"/>
    <w:rsid w:val="005E01D4"/>
    <w:rsid w:val="005E0FC6"/>
    <w:rsid w:val="005E1411"/>
    <w:rsid w:val="005E3CAC"/>
    <w:rsid w:val="005E3DAF"/>
    <w:rsid w:val="005E4082"/>
    <w:rsid w:val="005E4758"/>
    <w:rsid w:val="005E4976"/>
    <w:rsid w:val="005E4ADB"/>
    <w:rsid w:val="005E4E4E"/>
    <w:rsid w:val="005E7B4F"/>
    <w:rsid w:val="005E7CFC"/>
    <w:rsid w:val="005F038A"/>
    <w:rsid w:val="005F0BF7"/>
    <w:rsid w:val="005F129D"/>
    <w:rsid w:val="005F251B"/>
    <w:rsid w:val="005F273A"/>
    <w:rsid w:val="005F3260"/>
    <w:rsid w:val="005F335C"/>
    <w:rsid w:val="005F33D8"/>
    <w:rsid w:val="005F3C43"/>
    <w:rsid w:val="005F4C22"/>
    <w:rsid w:val="005F50A0"/>
    <w:rsid w:val="005F559B"/>
    <w:rsid w:val="005F57AC"/>
    <w:rsid w:val="005F6C31"/>
    <w:rsid w:val="00600065"/>
    <w:rsid w:val="006002C2"/>
    <w:rsid w:val="006009F3"/>
    <w:rsid w:val="00600D8F"/>
    <w:rsid w:val="006010BC"/>
    <w:rsid w:val="0060157B"/>
    <w:rsid w:val="00601666"/>
    <w:rsid w:val="00601B1F"/>
    <w:rsid w:val="006048BB"/>
    <w:rsid w:val="00605F01"/>
    <w:rsid w:val="00606DB9"/>
    <w:rsid w:val="00606E81"/>
    <w:rsid w:val="0060707D"/>
    <w:rsid w:val="006077AB"/>
    <w:rsid w:val="006077B3"/>
    <w:rsid w:val="00610D49"/>
    <w:rsid w:val="0061278D"/>
    <w:rsid w:val="00613AA3"/>
    <w:rsid w:val="0061528C"/>
    <w:rsid w:val="00615C49"/>
    <w:rsid w:val="00616C47"/>
    <w:rsid w:val="00617C1C"/>
    <w:rsid w:val="00620674"/>
    <w:rsid w:val="006207AA"/>
    <w:rsid w:val="006209D3"/>
    <w:rsid w:val="00620DA1"/>
    <w:rsid w:val="00621125"/>
    <w:rsid w:val="006221AC"/>
    <w:rsid w:val="006226F1"/>
    <w:rsid w:val="00624080"/>
    <w:rsid w:val="006250E2"/>
    <w:rsid w:val="006252FD"/>
    <w:rsid w:val="006253FA"/>
    <w:rsid w:val="00625EAD"/>
    <w:rsid w:val="006269F9"/>
    <w:rsid w:val="00626FD0"/>
    <w:rsid w:val="00627769"/>
    <w:rsid w:val="0062783F"/>
    <w:rsid w:val="00627901"/>
    <w:rsid w:val="0062795F"/>
    <w:rsid w:val="00627D79"/>
    <w:rsid w:val="006303FC"/>
    <w:rsid w:val="0063071A"/>
    <w:rsid w:val="0063256A"/>
    <w:rsid w:val="00632716"/>
    <w:rsid w:val="00632755"/>
    <w:rsid w:val="00632C4F"/>
    <w:rsid w:val="00633072"/>
    <w:rsid w:val="00634A5F"/>
    <w:rsid w:val="00634F25"/>
    <w:rsid w:val="0063567C"/>
    <w:rsid w:val="00636054"/>
    <w:rsid w:val="00636706"/>
    <w:rsid w:val="00636976"/>
    <w:rsid w:val="00636AAB"/>
    <w:rsid w:val="00640C4B"/>
    <w:rsid w:val="00640FFC"/>
    <w:rsid w:val="00641C64"/>
    <w:rsid w:val="006444D1"/>
    <w:rsid w:val="00644E64"/>
    <w:rsid w:val="00645BBC"/>
    <w:rsid w:val="00645D22"/>
    <w:rsid w:val="006466E0"/>
    <w:rsid w:val="0064695D"/>
    <w:rsid w:val="00646F43"/>
    <w:rsid w:val="00647B34"/>
    <w:rsid w:val="00647D2E"/>
    <w:rsid w:val="00651921"/>
    <w:rsid w:val="00651923"/>
    <w:rsid w:val="0065238B"/>
    <w:rsid w:val="006528D9"/>
    <w:rsid w:val="006529BE"/>
    <w:rsid w:val="006529C8"/>
    <w:rsid w:val="00652B05"/>
    <w:rsid w:val="00653014"/>
    <w:rsid w:val="006539B5"/>
    <w:rsid w:val="006543D4"/>
    <w:rsid w:val="00654874"/>
    <w:rsid w:val="00654C89"/>
    <w:rsid w:val="00655692"/>
    <w:rsid w:val="006560FB"/>
    <w:rsid w:val="006561D5"/>
    <w:rsid w:val="00656FEB"/>
    <w:rsid w:val="00657B38"/>
    <w:rsid w:val="00660132"/>
    <w:rsid w:val="00661B02"/>
    <w:rsid w:val="00662580"/>
    <w:rsid w:val="00662943"/>
    <w:rsid w:val="006639A9"/>
    <w:rsid w:val="00664483"/>
    <w:rsid w:val="00664758"/>
    <w:rsid w:val="006647FA"/>
    <w:rsid w:val="00664B34"/>
    <w:rsid w:val="00664E66"/>
    <w:rsid w:val="00664FA5"/>
    <w:rsid w:val="006655D1"/>
    <w:rsid w:val="00666193"/>
    <w:rsid w:val="006661A7"/>
    <w:rsid w:val="0066648E"/>
    <w:rsid w:val="006703CB"/>
    <w:rsid w:val="00671A09"/>
    <w:rsid w:val="0067211E"/>
    <w:rsid w:val="00674117"/>
    <w:rsid w:val="006751E0"/>
    <w:rsid w:val="00675544"/>
    <w:rsid w:val="00675BD0"/>
    <w:rsid w:val="00675CA7"/>
    <w:rsid w:val="00676129"/>
    <w:rsid w:val="00676C58"/>
    <w:rsid w:val="00676E1B"/>
    <w:rsid w:val="00680C3E"/>
    <w:rsid w:val="00680F8C"/>
    <w:rsid w:val="00681D83"/>
    <w:rsid w:val="00682A2D"/>
    <w:rsid w:val="00685320"/>
    <w:rsid w:val="006854E4"/>
    <w:rsid w:val="006861A0"/>
    <w:rsid w:val="00686378"/>
    <w:rsid w:val="006901E5"/>
    <w:rsid w:val="006903A3"/>
    <w:rsid w:val="00690746"/>
    <w:rsid w:val="00690CF0"/>
    <w:rsid w:val="00690ED6"/>
    <w:rsid w:val="006919B5"/>
    <w:rsid w:val="00692B2B"/>
    <w:rsid w:val="00693259"/>
    <w:rsid w:val="00693578"/>
    <w:rsid w:val="00693CED"/>
    <w:rsid w:val="006940BB"/>
    <w:rsid w:val="00694D3E"/>
    <w:rsid w:val="00695542"/>
    <w:rsid w:val="006957E7"/>
    <w:rsid w:val="00695D81"/>
    <w:rsid w:val="00695F50"/>
    <w:rsid w:val="00697B23"/>
    <w:rsid w:val="00697DB7"/>
    <w:rsid w:val="006A046E"/>
    <w:rsid w:val="006A0A7F"/>
    <w:rsid w:val="006A123D"/>
    <w:rsid w:val="006A1EA3"/>
    <w:rsid w:val="006A2CB8"/>
    <w:rsid w:val="006A3088"/>
    <w:rsid w:val="006A358F"/>
    <w:rsid w:val="006A4580"/>
    <w:rsid w:val="006A463B"/>
    <w:rsid w:val="006A488B"/>
    <w:rsid w:val="006A53D6"/>
    <w:rsid w:val="006A6178"/>
    <w:rsid w:val="006A694F"/>
    <w:rsid w:val="006A71FE"/>
    <w:rsid w:val="006B11BF"/>
    <w:rsid w:val="006B2D68"/>
    <w:rsid w:val="006B3CEE"/>
    <w:rsid w:val="006B4567"/>
    <w:rsid w:val="006B4589"/>
    <w:rsid w:val="006B48E6"/>
    <w:rsid w:val="006B566E"/>
    <w:rsid w:val="006B6EB1"/>
    <w:rsid w:val="006B7D68"/>
    <w:rsid w:val="006C0191"/>
    <w:rsid w:val="006C120D"/>
    <w:rsid w:val="006C1679"/>
    <w:rsid w:val="006C1E72"/>
    <w:rsid w:val="006C2170"/>
    <w:rsid w:val="006C2576"/>
    <w:rsid w:val="006C4BB6"/>
    <w:rsid w:val="006C51E5"/>
    <w:rsid w:val="006C549F"/>
    <w:rsid w:val="006C57C4"/>
    <w:rsid w:val="006C7543"/>
    <w:rsid w:val="006D194B"/>
    <w:rsid w:val="006D1A25"/>
    <w:rsid w:val="006D28DB"/>
    <w:rsid w:val="006D3602"/>
    <w:rsid w:val="006D3CBA"/>
    <w:rsid w:val="006D413E"/>
    <w:rsid w:val="006D47F0"/>
    <w:rsid w:val="006D49B8"/>
    <w:rsid w:val="006D557B"/>
    <w:rsid w:val="006D5A38"/>
    <w:rsid w:val="006D643C"/>
    <w:rsid w:val="006D6936"/>
    <w:rsid w:val="006D695D"/>
    <w:rsid w:val="006D74E5"/>
    <w:rsid w:val="006D764E"/>
    <w:rsid w:val="006D7928"/>
    <w:rsid w:val="006D7BB1"/>
    <w:rsid w:val="006D7F31"/>
    <w:rsid w:val="006E0713"/>
    <w:rsid w:val="006E084D"/>
    <w:rsid w:val="006E0F72"/>
    <w:rsid w:val="006E1DB7"/>
    <w:rsid w:val="006E236C"/>
    <w:rsid w:val="006E4CE4"/>
    <w:rsid w:val="006E5031"/>
    <w:rsid w:val="006E66CE"/>
    <w:rsid w:val="006E7212"/>
    <w:rsid w:val="006E736A"/>
    <w:rsid w:val="006E7592"/>
    <w:rsid w:val="006F0AAD"/>
    <w:rsid w:val="006F1858"/>
    <w:rsid w:val="006F2474"/>
    <w:rsid w:val="006F3B3C"/>
    <w:rsid w:val="006F42E8"/>
    <w:rsid w:val="006F447F"/>
    <w:rsid w:val="006F4C09"/>
    <w:rsid w:val="006F56DD"/>
    <w:rsid w:val="006F6122"/>
    <w:rsid w:val="006F77D5"/>
    <w:rsid w:val="006F7EE4"/>
    <w:rsid w:val="00700A2D"/>
    <w:rsid w:val="00701339"/>
    <w:rsid w:val="007019FC"/>
    <w:rsid w:val="007023A7"/>
    <w:rsid w:val="007025F4"/>
    <w:rsid w:val="007034F8"/>
    <w:rsid w:val="007048CC"/>
    <w:rsid w:val="00704ACB"/>
    <w:rsid w:val="007052E0"/>
    <w:rsid w:val="007064E9"/>
    <w:rsid w:val="0070758D"/>
    <w:rsid w:val="00707910"/>
    <w:rsid w:val="00711964"/>
    <w:rsid w:val="00711E73"/>
    <w:rsid w:val="00712E08"/>
    <w:rsid w:val="00712FC1"/>
    <w:rsid w:val="007139F0"/>
    <w:rsid w:val="00713F3E"/>
    <w:rsid w:val="00714C44"/>
    <w:rsid w:val="00714DD5"/>
    <w:rsid w:val="00715C2F"/>
    <w:rsid w:val="00716AF1"/>
    <w:rsid w:val="00716E05"/>
    <w:rsid w:val="007178FA"/>
    <w:rsid w:val="00717AC3"/>
    <w:rsid w:val="00717DC2"/>
    <w:rsid w:val="00720029"/>
    <w:rsid w:val="00721617"/>
    <w:rsid w:val="007216AA"/>
    <w:rsid w:val="00721980"/>
    <w:rsid w:val="0072209C"/>
    <w:rsid w:val="00722ADB"/>
    <w:rsid w:val="007237C1"/>
    <w:rsid w:val="0072446E"/>
    <w:rsid w:val="00725385"/>
    <w:rsid w:val="0072592E"/>
    <w:rsid w:val="00726CD8"/>
    <w:rsid w:val="00727156"/>
    <w:rsid w:val="00730637"/>
    <w:rsid w:val="00730B35"/>
    <w:rsid w:val="007315EE"/>
    <w:rsid w:val="0073191A"/>
    <w:rsid w:val="007319CF"/>
    <w:rsid w:val="00731D88"/>
    <w:rsid w:val="0073263E"/>
    <w:rsid w:val="00732B41"/>
    <w:rsid w:val="00733267"/>
    <w:rsid w:val="00733A46"/>
    <w:rsid w:val="00733FFD"/>
    <w:rsid w:val="00735941"/>
    <w:rsid w:val="007359B7"/>
    <w:rsid w:val="0073629E"/>
    <w:rsid w:val="007363FF"/>
    <w:rsid w:val="00736F7D"/>
    <w:rsid w:val="00741308"/>
    <w:rsid w:val="007418C4"/>
    <w:rsid w:val="00741FF1"/>
    <w:rsid w:val="00743DE1"/>
    <w:rsid w:val="00744D52"/>
    <w:rsid w:val="00745196"/>
    <w:rsid w:val="00745C79"/>
    <w:rsid w:val="007462F3"/>
    <w:rsid w:val="007474DD"/>
    <w:rsid w:val="007477C2"/>
    <w:rsid w:val="007479C7"/>
    <w:rsid w:val="00750E52"/>
    <w:rsid w:val="00751372"/>
    <w:rsid w:val="00752633"/>
    <w:rsid w:val="00752750"/>
    <w:rsid w:val="007529D2"/>
    <w:rsid w:val="00752BD4"/>
    <w:rsid w:val="0075315D"/>
    <w:rsid w:val="0075343C"/>
    <w:rsid w:val="00753D00"/>
    <w:rsid w:val="00754030"/>
    <w:rsid w:val="007547CE"/>
    <w:rsid w:val="00754BAC"/>
    <w:rsid w:val="00754EBF"/>
    <w:rsid w:val="0075606D"/>
    <w:rsid w:val="00756110"/>
    <w:rsid w:val="007563E2"/>
    <w:rsid w:val="00756620"/>
    <w:rsid w:val="00756F03"/>
    <w:rsid w:val="007575EB"/>
    <w:rsid w:val="00760540"/>
    <w:rsid w:val="00760D78"/>
    <w:rsid w:val="0076144F"/>
    <w:rsid w:val="00761A3A"/>
    <w:rsid w:val="00761C6D"/>
    <w:rsid w:val="007626BD"/>
    <w:rsid w:val="00763AA1"/>
    <w:rsid w:val="00764079"/>
    <w:rsid w:val="007640F1"/>
    <w:rsid w:val="00764151"/>
    <w:rsid w:val="0076499B"/>
    <w:rsid w:val="00765EAB"/>
    <w:rsid w:val="007664A9"/>
    <w:rsid w:val="00766BB9"/>
    <w:rsid w:val="00770BA8"/>
    <w:rsid w:val="00770FB4"/>
    <w:rsid w:val="00771500"/>
    <w:rsid w:val="007716D2"/>
    <w:rsid w:val="00771862"/>
    <w:rsid w:val="00771E2F"/>
    <w:rsid w:val="0077364D"/>
    <w:rsid w:val="007745D0"/>
    <w:rsid w:val="00774634"/>
    <w:rsid w:val="00774DEC"/>
    <w:rsid w:val="007750F1"/>
    <w:rsid w:val="007753F6"/>
    <w:rsid w:val="007763DF"/>
    <w:rsid w:val="00776843"/>
    <w:rsid w:val="007769F9"/>
    <w:rsid w:val="007800AB"/>
    <w:rsid w:val="0078114E"/>
    <w:rsid w:val="007812D3"/>
    <w:rsid w:val="0078137D"/>
    <w:rsid w:val="00781909"/>
    <w:rsid w:val="00782617"/>
    <w:rsid w:val="00783CC2"/>
    <w:rsid w:val="007840B7"/>
    <w:rsid w:val="0078487A"/>
    <w:rsid w:val="00786579"/>
    <w:rsid w:val="00787F22"/>
    <w:rsid w:val="00787FDD"/>
    <w:rsid w:val="00790B99"/>
    <w:rsid w:val="007919DA"/>
    <w:rsid w:val="007920CD"/>
    <w:rsid w:val="007925BA"/>
    <w:rsid w:val="00792C22"/>
    <w:rsid w:val="00792C4D"/>
    <w:rsid w:val="00792CFA"/>
    <w:rsid w:val="00795754"/>
    <w:rsid w:val="00795FC6"/>
    <w:rsid w:val="00796E83"/>
    <w:rsid w:val="00796FFD"/>
    <w:rsid w:val="00797BA8"/>
    <w:rsid w:val="00797BDC"/>
    <w:rsid w:val="007A0201"/>
    <w:rsid w:val="007A0270"/>
    <w:rsid w:val="007A069D"/>
    <w:rsid w:val="007A0726"/>
    <w:rsid w:val="007A11B8"/>
    <w:rsid w:val="007A124B"/>
    <w:rsid w:val="007A1C00"/>
    <w:rsid w:val="007A1F6E"/>
    <w:rsid w:val="007A1FF6"/>
    <w:rsid w:val="007A3699"/>
    <w:rsid w:val="007A3EC3"/>
    <w:rsid w:val="007A44FB"/>
    <w:rsid w:val="007A5CD2"/>
    <w:rsid w:val="007A67B0"/>
    <w:rsid w:val="007B06AA"/>
    <w:rsid w:val="007B0DB4"/>
    <w:rsid w:val="007B17B5"/>
    <w:rsid w:val="007B195B"/>
    <w:rsid w:val="007B2D64"/>
    <w:rsid w:val="007B32C0"/>
    <w:rsid w:val="007B394B"/>
    <w:rsid w:val="007B567F"/>
    <w:rsid w:val="007B5B2C"/>
    <w:rsid w:val="007B5EFF"/>
    <w:rsid w:val="007B7E7D"/>
    <w:rsid w:val="007C0515"/>
    <w:rsid w:val="007C121F"/>
    <w:rsid w:val="007C196D"/>
    <w:rsid w:val="007C1C33"/>
    <w:rsid w:val="007C312A"/>
    <w:rsid w:val="007C3649"/>
    <w:rsid w:val="007C4AB4"/>
    <w:rsid w:val="007C53DF"/>
    <w:rsid w:val="007C55F1"/>
    <w:rsid w:val="007C59B4"/>
    <w:rsid w:val="007C6A71"/>
    <w:rsid w:val="007C72E6"/>
    <w:rsid w:val="007C7903"/>
    <w:rsid w:val="007C7998"/>
    <w:rsid w:val="007D05E2"/>
    <w:rsid w:val="007D0D7C"/>
    <w:rsid w:val="007D177E"/>
    <w:rsid w:val="007D18B9"/>
    <w:rsid w:val="007D1B3E"/>
    <w:rsid w:val="007D1DFF"/>
    <w:rsid w:val="007D1EC7"/>
    <w:rsid w:val="007D3098"/>
    <w:rsid w:val="007D3286"/>
    <w:rsid w:val="007D399D"/>
    <w:rsid w:val="007D3F5B"/>
    <w:rsid w:val="007D4430"/>
    <w:rsid w:val="007D4807"/>
    <w:rsid w:val="007D56E8"/>
    <w:rsid w:val="007D70E2"/>
    <w:rsid w:val="007D70F7"/>
    <w:rsid w:val="007E0BED"/>
    <w:rsid w:val="007E1136"/>
    <w:rsid w:val="007E1EA4"/>
    <w:rsid w:val="007E2270"/>
    <w:rsid w:val="007E228D"/>
    <w:rsid w:val="007E2365"/>
    <w:rsid w:val="007E3551"/>
    <w:rsid w:val="007E363D"/>
    <w:rsid w:val="007E3BCB"/>
    <w:rsid w:val="007E3FB2"/>
    <w:rsid w:val="007E6B15"/>
    <w:rsid w:val="007E6D57"/>
    <w:rsid w:val="007E72B9"/>
    <w:rsid w:val="007E7BC7"/>
    <w:rsid w:val="007F1344"/>
    <w:rsid w:val="007F1FBA"/>
    <w:rsid w:val="007F496A"/>
    <w:rsid w:val="007F4F2B"/>
    <w:rsid w:val="007F54BE"/>
    <w:rsid w:val="007F58C3"/>
    <w:rsid w:val="007F76D2"/>
    <w:rsid w:val="007F7A5B"/>
    <w:rsid w:val="00800B6B"/>
    <w:rsid w:val="008013D0"/>
    <w:rsid w:val="0080146A"/>
    <w:rsid w:val="0080208D"/>
    <w:rsid w:val="008027C4"/>
    <w:rsid w:val="00802841"/>
    <w:rsid w:val="008037F2"/>
    <w:rsid w:val="008039F3"/>
    <w:rsid w:val="00803CD1"/>
    <w:rsid w:val="00804457"/>
    <w:rsid w:val="008045D5"/>
    <w:rsid w:val="0080489C"/>
    <w:rsid w:val="00804EEF"/>
    <w:rsid w:val="00804F61"/>
    <w:rsid w:val="00806ACA"/>
    <w:rsid w:val="00807A78"/>
    <w:rsid w:val="00811039"/>
    <w:rsid w:val="008114FC"/>
    <w:rsid w:val="008134AE"/>
    <w:rsid w:val="00813827"/>
    <w:rsid w:val="00814618"/>
    <w:rsid w:val="00814FA4"/>
    <w:rsid w:val="00815C5C"/>
    <w:rsid w:val="00817732"/>
    <w:rsid w:val="00817FB3"/>
    <w:rsid w:val="00820A64"/>
    <w:rsid w:val="0082165F"/>
    <w:rsid w:val="008218B4"/>
    <w:rsid w:val="00822572"/>
    <w:rsid w:val="00822A9E"/>
    <w:rsid w:val="00822B21"/>
    <w:rsid w:val="008236A7"/>
    <w:rsid w:val="008237F7"/>
    <w:rsid w:val="00823DCF"/>
    <w:rsid w:val="00824177"/>
    <w:rsid w:val="0082456B"/>
    <w:rsid w:val="008258A0"/>
    <w:rsid w:val="00825AF7"/>
    <w:rsid w:val="00825DAD"/>
    <w:rsid w:val="00825E22"/>
    <w:rsid w:val="00826259"/>
    <w:rsid w:val="00826EB0"/>
    <w:rsid w:val="00826F4E"/>
    <w:rsid w:val="008271DA"/>
    <w:rsid w:val="00827234"/>
    <w:rsid w:val="008302ED"/>
    <w:rsid w:val="0083052A"/>
    <w:rsid w:val="0083132F"/>
    <w:rsid w:val="00832021"/>
    <w:rsid w:val="00832655"/>
    <w:rsid w:val="00832823"/>
    <w:rsid w:val="00832A52"/>
    <w:rsid w:val="008343BA"/>
    <w:rsid w:val="00834F54"/>
    <w:rsid w:val="00835266"/>
    <w:rsid w:val="00836B1C"/>
    <w:rsid w:val="00836C37"/>
    <w:rsid w:val="00836FE7"/>
    <w:rsid w:val="0083729D"/>
    <w:rsid w:val="00837577"/>
    <w:rsid w:val="00840488"/>
    <w:rsid w:val="00840D3E"/>
    <w:rsid w:val="00841160"/>
    <w:rsid w:val="008413EF"/>
    <w:rsid w:val="00841BA5"/>
    <w:rsid w:val="00843613"/>
    <w:rsid w:val="00843D81"/>
    <w:rsid w:val="00843EF2"/>
    <w:rsid w:val="00844B06"/>
    <w:rsid w:val="0084588C"/>
    <w:rsid w:val="00846E5D"/>
    <w:rsid w:val="00847165"/>
    <w:rsid w:val="0085056D"/>
    <w:rsid w:val="00851678"/>
    <w:rsid w:val="00851686"/>
    <w:rsid w:val="00851BC1"/>
    <w:rsid w:val="00851FE6"/>
    <w:rsid w:val="00852051"/>
    <w:rsid w:val="00852919"/>
    <w:rsid w:val="00852BEB"/>
    <w:rsid w:val="00852E08"/>
    <w:rsid w:val="00854528"/>
    <w:rsid w:val="008545FC"/>
    <w:rsid w:val="0085480A"/>
    <w:rsid w:val="00854CE0"/>
    <w:rsid w:val="00854D27"/>
    <w:rsid w:val="00855B80"/>
    <w:rsid w:val="00855B94"/>
    <w:rsid w:val="00856295"/>
    <w:rsid w:val="00856425"/>
    <w:rsid w:val="00856995"/>
    <w:rsid w:val="00856A88"/>
    <w:rsid w:val="00856C61"/>
    <w:rsid w:val="0086048B"/>
    <w:rsid w:val="00860AE3"/>
    <w:rsid w:val="00860BFA"/>
    <w:rsid w:val="00860F97"/>
    <w:rsid w:val="00862BA6"/>
    <w:rsid w:val="00863EB6"/>
    <w:rsid w:val="0086406D"/>
    <w:rsid w:val="00865984"/>
    <w:rsid w:val="00866746"/>
    <w:rsid w:val="00866BE1"/>
    <w:rsid w:val="00867203"/>
    <w:rsid w:val="008676D0"/>
    <w:rsid w:val="00867879"/>
    <w:rsid w:val="00867EB6"/>
    <w:rsid w:val="00870598"/>
    <w:rsid w:val="00870A49"/>
    <w:rsid w:val="00870F85"/>
    <w:rsid w:val="0087131E"/>
    <w:rsid w:val="00871840"/>
    <w:rsid w:val="00871E67"/>
    <w:rsid w:val="008734E4"/>
    <w:rsid w:val="00873BB2"/>
    <w:rsid w:val="00873D66"/>
    <w:rsid w:val="00874045"/>
    <w:rsid w:val="00874430"/>
    <w:rsid w:val="00874B74"/>
    <w:rsid w:val="00874D36"/>
    <w:rsid w:val="00874D3E"/>
    <w:rsid w:val="00874EC9"/>
    <w:rsid w:val="008755BE"/>
    <w:rsid w:val="00875C40"/>
    <w:rsid w:val="00876BD1"/>
    <w:rsid w:val="00876C98"/>
    <w:rsid w:val="00877226"/>
    <w:rsid w:val="00877A6E"/>
    <w:rsid w:val="00877D37"/>
    <w:rsid w:val="00880272"/>
    <w:rsid w:val="00880880"/>
    <w:rsid w:val="00880B9A"/>
    <w:rsid w:val="00880D28"/>
    <w:rsid w:val="00880D9F"/>
    <w:rsid w:val="00881056"/>
    <w:rsid w:val="00881E17"/>
    <w:rsid w:val="008820EC"/>
    <w:rsid w:val="00882F9E"/>
    <w:rsid w:val="008843AB"/>
    <w:rsid w:val="00884534"/>
    <w:rsid w:val="00884B92"/>
    <w:rsid w:val="008857D7"/>
    <w:rsid w:val="0088655C"/>
    <w:rsid w:val="00886F6F"/>
    <w:rsid w:val="0089018F"/>
    <w:rsid w:val="008909EE"/>
    <w:rsid w:val="00890AD1"/>
    <w:rsid w:val="00891C45"/>
    <w:rsid w:val="00892A12"/>
    <w:rsid w:val="008944E8"/>
    <w:rsid w:val="00894512"/>
    <w:rsid w:val="00897298"/>
    <w:rsid w:val="0089753D"/>
    <w:rsid w:val="008975A5"/>
    <w:rsid w:val="008979C1"/>
    <w:rsid w:val="008A0BD9"/>
    <w:rsid w:val="008A0F0C"/>
    <w:rsid w:val="008A2112"/>
    <w:rsid w:val="008A284C"/>
    <w:rsid w:val="008A2DD3"/>
    <w:rsid w:val="008A3282"/>
    <w:rsid w:val="008A3E3F"/>
    <w:rsid w:val="008A4914"/>
    <w:rsid w:val="008A644B"/>
    <w:rsid w:val="008A6EC2"/>
    <w:rsid w:val="008A70F3"/>
    <w:rsid w:val="008A768F"/>
    <w:rsid w:val="008A78D9"/>
    <w:rsid w:val="008A7AA3"/>
    <w:rsid w:val="008B0028"/>
    <w:rsid w:val="008B0CD4"/>
    <w:rsid w:val="008B1181"/>
    <w:rsid w:val="008B1B01"/>
    <w:rsid w:val="008B20A0"/>
    <w:rsid w:val="008B21D0"/>
    <w:rsid w:val="008B24E3"/>
    <w:rsid w:val="008B2FC4"/>
    <w:rsid w:val="008B3835"/>
    <w:rsid w:val="008B3F32"/>
    <w:rsid w:val="008B47A0"/>
    <w:rsid w:val="008B4BBA"/>
    <w:rsid w:val="008B4ECD"/>
    <w:rsid w:val="008B6E17"/>
    <w:rsid w:val="008B6E18"/>
    <w:rsid w:val="008B73EE"/>
    <w:rsid w:val="008B7C29"/>
    <w:rsid w:val="008C0A83"/>
    <w:rsid w:val="008C0C3B"/>
    <w:rsid w:val="008C14F7"/>
    <w:rsid w:val="008C1AAD"/>
    <w:rsid w:val="008C3098"/>
    <w:rsid w:val="008C31BE"/>
    <w:rsid w:val="008C3EF8"/>
    <w:rsid w:val="008C49F6"/>
    <w:rsid w:val="008C5065"/>
    <w:rsid w:val="008C546F"/>
    <w:rsid w:val="008C6FF0"/>
    <w:rsid w:val="008C7180"/>
    <w:rsid w:val="008C72D8"/>
    <w:rsid w:val="008D0263"/>
    <w:rsid w:val="008D0BF1"/>
    <w:rsid w:val="008D0F88"/>
    <w:rsid w:val="008D1A67"/>
    <w:rsid w:val="008D2006"/>
    <w:rsid w:val="008D21FD"/>
    <w:rsid w:val="008D3262"/>
    <w:rsid w:val="008D3578"/>
    <w:rsid w:val="008D3659"/>
    <w:rsid w:val="008D3EB3"/>
    <w:rsid w:val="008D4711"/>
    <w:rsid w:val="008D47B3"/>
    <w:rsid w:val="008D4925"/>
    <w:rsid w:val="008D4A9F"/>
    <w:rsid w:val="008D4E2D"/>
    <w:rsid w:val="008D4F87"/>
    <w:rsid w:val="008D707A"/>
    <w:rsid w:val="008D70DC"/>
    <w:rsid w:val="008D7B68"/>
    <w:rsid w:val="008E042A"/>
    <w:rsid w:val="008E0C64"/>
    <w:rsid w:val="008E185C"/>
    <w:rsid w:val="008E24D6"/>
    <w:rsid w:val="008E35F5"/>
    <w:rsid w:val="008E439F"/>
    <w:rsid w:val="008E48E6"/>
    <w:rsid w:val="008E4943"/>
    <w:rsid w:val="008E6731"/>
    <w:rsid w:val="008E68C5"/>
    <w:rsid w:val="008E6BAE"/>
    <w:rsid w:val="008E7115"/>
    <w:rsid w:val="008E7E31"/>
    <w:rsid w:val="008F0209"/>
    <w:rsid w:val="008F0DE8"/>
    <w:rsid w:val="008F1A3A"/>
    <w:rsid w:val="008F3ED5"/>
    <w:rsid w:val="008F40C1"/>
    <w:rsid w:val="008F432F"/>
    <w:rsid w:val="008F44ED"/>
    <w:rsid w:val="008F7803"/>
    <w:rsid w:val="008F79BE"/>
    <w:rsid w:val="008F7A24"/>
    <w:rsid w:val="0090082E"/>
    <w:rsid w:val="00900ADD"/>
    <w:rsid w:val="00901409"/>
    <w:rsid w:val="0090144B"/>
    <w:rsid w:val="009019E4"/>
    <w:rsid w:val="00902193"/>
    <w:rsid w:val="00902BF4"/>
    <w:rsid w:val="00903051"/>
    <w:rsid w:val="00903188"/>
    <w:rsid w:val="00904080"/>
    <w:rsid w:val="009046C7"/>
    <w:rsid w:val="00905374"/>
    <w:rsid w:val="00906422"/>
    <w:rsid w:val="00906510"/>
    <w:rsid w:val="0090682C"/>
    <w:rsid w:val="009070A3"/>
    <w:rsid w:val="0091032B"/>
    <w:rsid w:val="00910999"/>
    <w:rsid w:val="00911563"/>
    <w:rsid w:val="00911D34"/>
    <w:rsid w:val="0091221C"/>
    <w:rsid w:val="009135FF"/>
    <w:rsid w:val="00913900"/>
    <w:rsid w:val="009139EB"/>
    <w:rsid w:val="009144D8"/>
    <w:rsid w:val="00914C6C"/>
    <w:rsid w:val="0091583F"/>
    <w:rsid w:val="009158F2"/>
    <w:rsid w:val="00915B42"/>
    <w:rsid w:val="00915FA8"/>
    <w:rsid w:val="00916A84"/>
    <w:rsid w:val="00916EDB"/>
    <w:rsid w:val="00917327"/>
    <w:rsid w:val="00917593"/>
    <w:rsid w:val="00917DEE"/>
    <w:rsid w:val="00917FD1"/>
    <w:rsid w:val="00920605"/>
    <w:rsid w:val="00920B47"/>
    <w:rsid w:val="00920B63"/>
    <w:rsid w:val="00920F1C"/>
    <w:rsid w:val="009211E4"/>
    <w:rsid w:val="00921E23"/>
    <w:rsid w:val="00921EEA"/>
    <w:rsid w:val="00922552"/>
    <w:rsid w:val="00922A3F"/>
    <w:rsid w:val="00922F9B"/>
    <w:rsid w:val="0092375F"/>
    <w:rsid w:val="00924C1E"/>
    <w:rsid w:val="00925335"/>
    <w:rsid w:val="0092605C"/>
    <w:rsid w:val="00926143"/>
    <w:rsid w:val="009263DC"/>
    <w:rsid w:val="009274D2"/>
    <w:rsid w:val="00927B2F"/>
    <w:rsid w:val="0093029D"/>
    <w:rsid w:val="00931498"/>
    <w:rsid w:val="00932A37"/>
    <w:rsid w:val="00932E3F"/>
    <w:rsid w:val="0093423A"/>
    <w:rsid w:val="00934654"/>
    <w:rsid w:val="009348E6"/>
    <w:rsid w:val="0093491E"/>
    <w:rsid w:val="00934BB0"/>
    <w:rsid w:val="00935453"/>
    <w:rsid w:val="009361A1"/>
    <w:rsid w:val="009370AF"/>
    <w:rsid w:val="00937D42"/>
    <w:rsid w:val="00940025"/>
    <w:rsid w:val="00940818"/>
    <w:rsid w:val="009409F5"/>
    <w:rsid w:val="00940E33"/>
    <w:rsid w:val="009419D3"/>
    <w:rsid w:val="00941B94"/>
    <w:rsid w:val="00941CFB"/>
    <w:rsid w:val="00942740"/>
    <w:rsid w:val="009429CF"/>
    <w:rsid w:val="00943227"/>
    <w:rsid w:val="00944508"/>
    <w:rsid w:val="00944739"/>
    <w:rsid w:val="00944B2F"/>
    <w:rsid w:val="00944CF8"/>
    <w:rsid w:val="00944D78"/>
    <w:rsid w:val="0094561F"/>
    <w:rsid w:val="00946316"/>
    <w:rsid w:val="00946539"/>
    <w:rsid w:val="00946699"/>
    <w:rsid w:val="00946BEC"/>
    <w:rsid w:val="00946CD1"/>
    <w:rsid w:val="009479E6"/>
    <w:rsid w:val="00947CFC"/>
    <w:rsid w:val="00950792"/>
    <w:rsid w:val="00950E2F"/>
    <w:rsid w:val="009512B9"/>
    <w:rsid w:val="00951F27"/>
    <w:rsid w:val="009524B7"/>
    <w:rsid w:val="0095283A"/>
    <w:rsid w:val="009529B2"/>
    <w:rsid w:val="00952E29"/>
    <w:rsid w:val="00953042"/>
    <w:rsid w:val="0095309A"/>
    <w:rsid w:val="00953155"/>
    <w:rsid w:val="009532D1"/>
    <w:rsid w:val="0095333B"/>
    <w:rsid w:val="00953478"/>
    <w:rsid w:val="00953904"/>
    <w:rsid w:val="00953CC2"/>
    <w:rsid w:val="0095431F"/>
    <w:rsid w:val="00954FED"/>
    <w:rsid w:val="00955080"/>
    <w:rsid w:val="00955251"/>
    <w:rsid w:val="009568AB"/>
    <w:rsid w:val="00956E1A"/>
    <w:rsid w:val="0095738C"/>
    <w:rsid w:val="0096097A"/>
    <w:rsid w:val="00960C8C"/>
    <w:rsid w:val="00960DDA"/>
    <w:rsid w:val="0096164F"/>
    <w:rsid w:val="009616A7"/>
    <w:rsid w:val="00961786"/>
    <w:rsid w:val="00961B75"/>
    <w:rsid w:val="0096255E"/>
    <w:rsid w:val="00963318"/>
    <w:rsid w:val="0096378E"/>
    <w:rsid w:val="00963879"/>
    <w:rsid w:val="0096440B"/>
    <w:rsid w:val="009647A6"/>
    <w:rsid w:val="00965070"/>
    <w:rsid w:val="00965427"/>
    <w:rsid w:val="009654FB"/>
    <w:rsid w:val="00966189"/>
    <w:rsid w:val="00966443"/>
    <w:rsid w:val="009668F2"/>
    <w:rsid w:val="00966A15"/>
    <w:rsid w:val="00967578"/>
    <w:rsid w:val="00970B65"/>
    <w:rsid w:val="00971394"/>
    <w:rsid w:val="009716C9"/>
    <w:rsid w:val="0097187D"/>
    <w:rsid w:val="0097431A"/>
    <w:rsid w:val="00974599"/>
    <w:rsid w:val="009749C0"/>
    <w:rsid w:val="00975090"/>
    <w:rsid w:val="009756B4"/>
    <w:rsid w:val="0097639C"/>
    <w:rsid w:val="009766EA"/>
    <w:rsid w:val="00976C2A"/>
    <w:rsid w:val="00977A9B"/>
    <w:rsid w:val="00980DAE"/>
    <w:rsid w:val="00980FE6"/>
    <w:rsid w:val="00981A9B"/>
    <w:rsid w:val="00981C2B"/>
    <w:rsid w:val="00981E28"/>
    <w:rsid w:val="009821F3"/>
    <w:rsid w:val="009839CE"/>
    <w:rsid w:val="0098541C"/>
    <w:rsid w:val="009858E3"/>
    <w:rsid w:val="0098629D"/>
    <w:rsid w:val="00986333"/>
    <w:rsid w:val="009867DD"/>
    <w:rsid w:val="00986C50"/>
    <w:rsid w:val="009879E1"/>
    <w:rsid w:val="00990C8F"/>
    <w:rsid w:val="009912DD"/>
    <w:rsid w:val="00991314"/>
    <w:rsid w:val="009913E2"/>
    <w:rsid w:val="0099154E"/>
    <w:rsid w:val="00991831"/>
    <w:rsid w:val="009918F4"/>
    <w:rsid w:val="009930E5"/>
    <w:rsid w:val="009932FA"/>
    <w:rsid w:val="00993765"/>
    <w:rsid w:val="00994595"/>
    <w:rsid w:val="00994C5E"/>
    <w:rsid w:val="00994E0F"/>
    <w:rsid w:val="00995531"/>
    <w:rsid w:val="00995A08"/>
    <w:rsid w:val="00995C5A"/>
    <w:rsid w:val="00996AD4"/>
    <w:rsid w:val="009972E8"/>
    <w:rsid w:val="009974F1"/>
    <w:rsid w:val="00997F81"/>
    <w:rsid w:val="009A01D6"/>
    <w:rsid w:val="009A0BCF"/>
    <w:rsid w:val="009A0CFC"/>
    <w:rsid w:val="009A0DAE"/>
    <w:rsid w:val="009A199C"/>
    <w:rsid w:val="009A1EA0"/>
    <w:rsid w:val="009A262C"/>
    <w:rsid w:val="009A2882"/>
    <w:rsid w:val="009A28D6"/>
    <w:rsid w:val="009A2F50"/>
    <w:rsid w:val="009A3AAE"/>
    <w:rsid w:val="009A3ED4"/>
    <w:rsid w:val="009A4636"/>
    <w:rsid w:val="009A49E9"/>
    <w:rsid w:val="009A4DD7"/>
    <w:rsid w:val="009A590F"/>
    <w:rsid w:val="009A59B1"/>
    <w:rsid w:val="009A67B0"/>
    <w:rsid w:val="009A71F2"/>
    <w:rsid w:val="009A73BA"/>
    <w:rsid w:val="009A763A"/>
    <w:rsid w:val="009A7A13"/>
    <w:rsid w:val="009A7A86"/>
    <w:rsid w:val="009B0A64"/>
    <w:rsid w:val="009B0D4F"/>
    <w:rsid w:val="009B2EEA"/>
    <w:rsid w:val="009B330C"/>
    <w:rsid w:val="009B358D"/>
    <w:rsid w:val="009B37B6"/>
    <w:rsid w:val="009B4025"/>
    <w:rsid w:val="009B45A5"/>
    <w:rsid w:val="009B4CC0"/>
    <w:rsid w:val="009B4DD3"/>
    <w:rsid w:val="009B53C8"/>
    <w:rsid w:val="009B5CF7"/>
    <w:rsid w:val="009B6631"/>
    <w:rsid w:val="009B7A3E"/>
    <w:rsid w:val="009B7C57"/>
    <w:rsid w:val="009B7F6A"/>
    <w:rsid w:val="009C0F3E"/>
    <w:rsid w:val="009C1C98"/>
    <w:rsid w:val="009C204D"/>
    <w:rsid w:val="009C224D"/>
    <w:rsid w:val="009C39AA"/>
    <w:rsid w:val="009C3C0A"/>
    <w:rsid w:val="009C3FCE"/>
    <w:rsid w:val="009C42FB"/>
    <w:rsid w:val="009C4698"/>
    <w:rsid w:val="009C4A8B"/>
    <w:rsid w:val="009C4F7B"/>
    <w:rsid w:val="009C6220"/>
    <w:rsid w:val="009C6953"/>
    <w:rsid w:val="009C78FE"/>
    <w:rsid w:val="009C7BB0"/>
    <w:rsid w:val="009C7F84"/>
    <w:rsid w:val="009D2518"/>
    <w:rsid w:val="009D25AC"/>
    <w:rsid w:val="009D276A"/>
    <w:rsid w:val="009D35AB"/>
    <w:rsid w:val="009D49BE"/>
    <w:rsid w:val="009D4A33"/>
    <w:rsid w:val="009D4FA6"/>
    <w:rsid w:val="009D5360"/>
    <w:rsid w:val="009D5DBE"/>
    <w:rsid w:val="009D6408"/>
    <w:rsid w:val="009E09DD"/>
    <w:rsid w:val="009E0A52"/>
    <w:rsid w:val="009E1CEE"/>
    <w:rsid w:val="009E39A4"/>
    <w:rsid w:val="009E3E03"/>
    <w:rsid w:val="009E3F96"/>
    <w:rsid w:val="009E42CF"/>
    <w:rsid w:val="009E43C7"/>
    <w:rsid w:val="009E5B86"/>
    <w:rsid w:val="009E64D5"/>
    <w:rsid w:val="009E737F"/>
    <w:rsid w:val="009E7CFC"/>
    <w:rsid w:val="009F05DD"/>
    <w:rsid w:val="009F0CBD"/>
    <w:rsid w:val="009F11F0"/>
    <w:rsid w:val="009F17E6"/>
    <w:rsid w:val="009F2333"/>
    <w:rsid w:val="009F24F2"/>
    <w:rsid w:val="009F2875"/>
    <w:rsid w:val="009F2D64"/>
    <w:rsid w:val="009F2F84"/>
    <w:rsid w:val="009F3052"/>
    <w:rsid w:val="009F3FE2"/>
    <w:rsid w:val="009F4D6C"/>
    <w:rsid w:val="009F4E68"/>
    <w:rsid w:val="009F5E38"/>
    <w:rsid w:val="009F61DB"/>
    <w:rsid w:val="009F749B"/>
    <w:rsid w:val="009F7F64"/>
    <w:rsid w:val="00A00C22"/>
    <w:rsid w:val="00A00D57"/>
    <w:rsid w:val="00A00FD8"/>
    <w:rsid w:val="00A017CF"/>
    <w:rsid w:val="00A0192D"/>
    <w:rsid w:val="00A027DD"/>
    <w:rsid w:val="00A03241"/>
    <w:rsid w:val="00A04FF8"/>
    <w:rsid w:val="00A0674D"/>
    <w:rsid w:val="00A0709A"/>
    <w:rsid w:val="00A07E27"/>
    <w:rsid w:val="00A10021"/>
    <w:rsid w:val="00A10407"/>
    <w:rsid w:val="00A1046B"/>
    <w:rsid w:val="00A1216C"/>
    <w:rsid w:val="00A12C82"/>
    <w:rsid w:val="00A137C5"/>
    <w:rsid w:val="00A143C5"/>
    <w:rsid w:val="00A144CA"/>
    <w:rsid w:val="00A14782"/>
    <w:rsid w:val="00A14AD8"/>
    <w:rsid w:val="00A14F60"/>
    <w:rsid w:val="00A15230"/>
    <w:rsid w:val="00A154A0"/>
    <w:rsid w:val="00A1584E"/>
    <w:rsid w:val="00A15861"/>
    <w:rsid w:val="00A1638B"/>
    <w:rsid w:val="00A16B18"/>
    <w:rsid w:val="00A176A5"/>
    <w:rsid w:val="00A207F6"/>
    <w:rsid w:val="00A20C1E"/>
    <w:rsid w:val="00A2129B"/>
    <w:rsid w:val="00A21725"/>
    <w:rsid w:val="00A227B3"/>
    <w:rsid w:val="00A236AD"/>
    <w:rsid w:val="00A25150"/>
    <w:rsid w:val="00A25C63"/>
    <w:rsid w:val="00A25EF4"/>
    <w:rsid w:val="00A30A0E"/>
    <w:rsid w:val="00A31453"/>
    <w:rsid w:val="00A33796"/>
    <w:rsid w:val="00A33AF2"/>
    <w:rsid w:val="00A33BAC"/>
    <w:rsid w:val="00A33E5A"/>
    <w:rsid w:val="00A3478C"/>
    <w:rsid w:val="00A347B6"/>
    <w:rsid w:val="00A362FB"/>
    <w:rsid w:val="00A368DE"/>
    <w:rsid w:val="00A36C99"/>
    <w:rsid w:val="00A40B4F"/>
    <w:rsid w:val="00A40F96"/>
    <w:rsid w:val="00A426EF"/>
    <w:rsid w:val="00A42AA0"/>
    <w:rsid w:val="00A42D2B"/>
    <w:rsid w:val="00A43A28"/>
    <w:rsid w:val="00A44208"/>
    <w:rsid w:val="00A4433F"/>
    <w:rsid w:val="00A44928"/>
    <w:rsid w:val="00A44E57"/>
    <w:rsid w:val="00A451AB"/>
    <w:rsid w:val="00A474F7"/>
    <w:rsid w:val="00A47968"/>
    <w:rsid w:val="00A47CE4"/>
    <w:rsid w:val="00A47DCA"/>
    <w:rsid w:val="00A50091"/>
    <w:rsid w:val="00A51373"/>
    <w:rsid w:val="00A5145D"/>
    <w:rsid w:val="00A51A0D"/>
    <w:rsid w:val="00A53350"/>
    <w:rsid w:val="00A5381E"/>
    <w:rsid w:val="00A53BC3"/>
    <w:rsid w:val="00A54D87"/>
    <w:rsid w:val="00A5513F"/>
    <w:rsid w:val="00A5584C"/>
    <w:rsid w:val="00A55D27"/>
    <w:rsid w:val="00A563F5"/>
    <w:rsid w:val="00A56989"/>
    <w:rsid w:val="00A569EF"/>
    <w:rsid w:val="00A57C81"/>
    <w:rsid w:val="00A57D38"/>
    <w:rsid w:val="00A60DD5"/>
    <w:rsid w:val="00A6160E"/>
    <w:rsid w:val="00A6190D"/>
    <w:rsid w:val="00A62006"/>
    <w:rsid w:val="00A62E26"/>
    <w:rsid w:val="00A63126"/>
    <w:rsid w:val="00A63CB3"/>
    <w:rsid w:val="00A647D7"/>
    <w:rsid w:val="00A64D38"/>
    <w:rsid w:val="00A650E1"/>
    <w:rsid w:val="00A65422"/>
    <w:rsid w:val="00A65446"/>
    <w:rsid w:val="00A66F25"/>
    <w:rsid w:val="00A67224"/>
    <w:rsid w:val="00A676C4"/>
    <w:rsid w:val="00A704FA"/>
    <w:rsid w:val="00A71539"/>
    <w:rsid w:val="00A71E67"/>
    <w:rsid w:val="00A72215"/>
    <w:rsid w:val="00A72539"/>
    <w:rsid w:val="00A7307B"/>
    <w:rsid w:val="00A7325D"/>
    <w:rsid w:val="00A7393B"/>
    <w:rsid w:val="00A73BE1"/>
    <w:rsid w:val="00A74033"/>
    <w:rsid w:val="00A74977"/>
    <w:rsid w:val="00A75118"/>
    <w:rsid w:val="00A75122"/>
    <w:rsid w:val="00A7520A"/>
    <w:rsid w:val="00A761C5"/>
    <w:rsid w:val="00A7666A"/>
    <w:rsid w:val="00A76748"/>
    <w:rsid w:val="00A76889"/>
    <w:rsid w:val="00A76C81"/>
    <w:rsid w:val="00A77273"/>
    <w:rsid w:val="00A777F4"/>
    <w:rsid w:val="00A809EE"/>
    <w:rsid w:val="00A81640"/>
    <w:rsid w:val="00A817D4"/>
    <w:rsid w:val="00A82069"/>
    <w:rsid w:val="00A82B9F"/>
    <w:rsid w:val="00A82DA0"/>
    <w:rsid w:val="00A82EC4"/>
    <w:rsid w:val="00A83BC1"/>
    <w:rsid w:val="00A84665"/>
    <w:rsid w:val="00A84F44"/>
    <w:rsid w:val="00A8504D"/>
    <w:rsid w:val="00A85F5B"/>
    <w:rsid w:val="00A8632E"/>
    <w:rsid w:val="00A867DA"/>
    <w:rsid w:val="00A86BF2"/>
    <w:rsid w:val="00A87006"/>
    <w:rsid w:val="00A87481"/>
    <w:rsid w:val="00A875A8"/>
    <w:rsid w:val="00A903FF"/>
    <w:rsid w:val="00A90C50"/>
    <w:rsid w:val="00A91027"/>
    <w:rsid w:val="00A91FB2"/>
    <w:rsid w:val="00A92326"/>
    <w:rsid w:val="00A9492C"/>
    <w:rsid w:val="00A949B4"/>
    <w:rsid w:val="00A94CD9"/>
    <w:rsid w:val="00A955FD"/>
    <w:rsid w:val="00A956C1"/>
    <w:rsid w:val="00A95C9B"/>
    <w:rsid w:val="00A963BD"/>
    <w:rsid w:val="00A96A24"/>
    <w:rsid w:val="00A97A69"/>
    <w:rsid w:val="00A97B35"/>
    <w:rsid w:val="00A97F0D"/>
    <w:rsid w:val="00AA2318"/>
    <w:rsid w:val="00AA2A40"/>
    <w:rsid w:val="00AA2A44"/>
    <w:rsid w:val="00AA2D7A"/>
    <w:rsid w:val="00AA3177"/>
    <w:rsid w:val="00AA50A3"/>
    <w:rsid w:val="00AA54FF"/>
    <w:rsid w:val="00AA5F19"/>
    <w:rsid w:val="00AA6FDC"/>
    <w:rsid w:val="00AA7334"/>
    <w:rsid w:val="00AB0F84"/>
    <w:rsid w:val="00AB2000"/>
    <w:rsid w:val="00AB2B11"/>
    <w:rsid w:val="00AB2F79"/>
    <w:rsid w:val="00AB36B2"/>
    <w:rsid w:val="00AB375B"/>
    <w:rsid w:val="00AB3E51"/>
    <w:rsid w:val="00AB3FCF"/>
    <w:rsid w:val="00AB412A"/>
    <w:rsid w:val="00AB483B"/>
    <w:rsid w:val="00AB4C09"/>
    <w:rsid w:val="00AB51D4"/>
    <w:rsid w:val="00AB6365"/>
    <w:rsid w:val="00AB675D"/>
    <w:rsid w:val="00AB6962"/>
    <w:rsid w:val="00AB6A46"/>
    <w:rsid w:val="00AB718D"/>
    <w:rsid w:val="00AB7555"/>
    <w:rsid w:val="00AB7AB8"/>
    <w:rsid w:val="00AC10D3"/>
    <w:rsid w:val="00AC1799"/>
    <w:rsid w:val="00AC1F26"/>
    <w:rsid w:val="00AC2539"/>
    <w:rsid w:val="00AC2592"/>
    <w:rsid w:val="00AC3610"/>
    <w:rsid w:val="00AC3878"/>
    <w:rsid w:val="00AC3F8A"/>
    <w:rsid w:val="00AC4BEA"/>
    <w:rsid w:val="00AC5651"/>
    <w:rsid w:val="00AC5EBB"/>
    <w:rsid w:val="00AC640E"/>
    <w:rsid w:val="00AC75CC"/>
    <w:rsid w:val="00AC792F"/>
    <w:rsid w:val="00AC7C64"/>
    <w:rsid w:val="00AC7CE4"/>
    <w:rsid w:val="00AC7E14"/>
    <w:rsid w:val="00AC7E24"/>
    <w:rsid w:val="00AC7F80"/>
    <w:rsid w:val="00AD00AD"/>
    <w:rsid w:val="00AD0193"/>
    <w:rsid w:val="00AD03C9"/>
    <w:rsid w:val="00AD0603"/>
    <w:rsid w:val="00AD0709"/>
    <w:rsid w:val="00AD141D"/>
    <w:rsid w:val="00AD14ED"/>
    <w:rsid w:val="00AD1A17"/>
    <w:rsid w:val="00AD1D5C"/>
    <w:rsid w:val="00AD2179"/>
    <w:rsid w:val="00AD2850"/>
    <w:rsid w:val="00AD2C88"/>
    <w:rsid w:val="00AD3329"/>
    <w:rsid w:val="00AD3336"/>
    <w:rsid w:val="00AD4293"/>
    <w:rsid w:val="00AD42FD"/>
    <w:rsid w:val="00AD4645"/>
    <w:rsid w:val="00AD51E5"/>
    <w:rsid w:val="00AD616F"/>
    <w:rsid w:val="00AD62F3"/>
    <w:rsid w:val="00AD70FE"/>
    <w:rsid w:val="00AD75D6"/>
    <w:rsid w:val="00AD7854"/>
    <w:rsid w:val="00AD7E49"/>
    <w:rsid w:val="00AE139F"/>
    <w:rsid w:val="00AE1510"/>
    <w:rsid w:val="00AE1E86"/>
    <w:rsid w:val="00AE2336"/>
    <w:rsid w:val="00AE3401"/>
    <w:rsid w:val="00AE4E99"/>
    <w:rsid w:val="00AE56BC"/>
    <w:rsid w:val="00AE61CB"/>
    <w:rsid w:val="00AE7404"/>
    <w:rsid w:val="00AE77FF"/>
    <w:rsid w:val="00AE7EEC"/>
    <w:rsid w:val="00AF018B"/>
    <w:rsid w:val="00AF102B"/>
    <w:rsid w:val="00AF1540"/>
    <w:rsid w:val="00AF1674"/>
    <w:rsid w:val="00AF1FC3"/>
    <w:rsid w:val="00AF23F5"/>
    <w:rsid w:val="00AF26F6"/>
    <w:rsid w:val="00AF2983"/>
    <w:rsid w:val="00AF2F34"/>
    <w:rsid w:val="00AF3340"/>
    <w:rsid w:val="00AF381A"/>
    <w:rsid w:val="00AF39BF"/>
    <w:rsid w:val="00AF3ACD"/>
    <w:rsid w:val="00AF5B67"/>
    <w:rsid w:val="00AF66BC"/>
    <w:rsid w:val="00AF6A20"/>
    <w:rsid w:val="00AF6C7B"/>
    <w:rsid w:val="00AF6F12"/>
    <w:rsid w:val="00AF6F99"/>
    <w:rsid w:val="00B003ED"/>
    <w:rsid w:val="00B00C07"/>
    <w:rsid w:val="00B01338"/>
    <w:rsid w:val="00B01CA4"/>
    <w:rsid w:val="00B0310C"/>
    <w:rsid w:val="00B03261"/>
    <w:rsid w:val="00B0427D"/>
    <w:rsid w:val="00B042ED"/>
    <w:rsid w:val="00B047B7"/>
    <w:rsid w:val="00B04FFB"/>
    <w:rsid w:val="00B05070"/>
    <w:rsid w:val="00B05097"/>
    <w:rsid w:val="00B05689"/>
    <w:rsid w:val="00B056B5"/>
    <w:rsid w:val="00B05861"/>
    <w:rsid w:val="00B063A2"/>
    <w:rsid w:val="00B06A54"/>
    <w:rsid w:val="00B06B84"/>
    <w:rsid w:val="00B072F4"/>
    <w:rsid w:val="00B10C04"/>
    <w:rsid w:val="00B111AD"/>
    <w:rsid w:val="00B11A6B"/>
    <w:rsid w:val="00B128DD"/>
    <w:rsid w:val="00B12F83"/>
    <w:rsid w:val="00B147B4"/>
    <w:rsid w:val="00B14C7E"/>
    <w:rsid w:val="00B15548"/>
    <w:rsid w:val="00B16056"/>
    <w:rsid w:val="00B1684B"/>
    <w:rsid w:val="00B17398"/>
    <w:rsid w:val="00B174AE"/>
    <w:rsid w:val="00B177C2"/>
    <w:rsid w:val="00B20C6D"/>
    <w:rsid w:val="00B21107"/>
    <w:rsid w:val="00B215DD"/>
    <w:rsid w:val="00B22651"/>
    <w:rsid w:val="00B228AD"/>
    <w:rsid w:val="00B2300B"/>
    <w:rsid w:val="00B231D4"/>
    <w:rsid w:val="00B2352C"/>
    <w:rsid w:val="00B25530"/>
    <w:rsid w:val="00B25F85"/>
    <w:rsid w:val="00B2620A"/>
    <w:rsid w:val="00B26B1B"/>
    <w:rsid w:val="00B276A4"/>
    <w:rsid w:val="00B300C5"/>
    <w:rsid w:val="00B305DF"/>
    <w:rsid w:val="00B32026"/>
    <w:rsid w:val="00B326F6"/>
    <w:rsid w:val="00B328BC"/>
    <w:rsid w:val="00B32A08"/>
    <w:rsid w:val="00B334E2"/>
    <w:rsid w:val="00B340F6"/>
    <w:rsid w:val="00B341A5"/>
    <w:rsid w:val="00B343B3"/>
    <w:rsid w:val="00B359AB"/>
    <w:rsid w:val="00B370FC"/>
    <w:rsid w:val="00B41718"/>
    <w:rsid w:val="00B417C1"/>
    <w:rsid w:val="00B424E1"/>
    <w:rsid w:val="00B42F09"/>
    <w:rsid w:val="00B431D7"/>
    <w:rsid w:val="00B4443A"/>
    <w:rsid w:val="00B45522"/>
    <w:rsid w:val="00B4592B"/>
    <w:rsid w:val="00B45C4F"/>
    <w:rsid w:val="00B45D9E"/>
    <w:rsid w:val="00B46430"/>
    <w:rsid w:val="00B46C37"/>
    <w:rsid w:val="00B47FBB"/>
    <w:rsid w:val="00B50322"/>
    <w:rsid w:val="00B512C1"/>
    <w:rsid w:val="00B5187B"/>
    <w:rsid w:val="00B52001"/>
    <w:rsid w:val="00B52465"/>
    <w:rsid w:val="00B52819"/>
    <w:rsid w:val="00B53DAA"/>
    <w:rsid w:val="00B541AD"/>
    <w:rsid w:val="00B55166"/>
    <w:rsid w:val="00B57D40"/>
    <w:rsid w:val="00B60FF5"/>
    <w:rsid w:val="00B6104A"/>
    <w:rsid w:val="00B624BF"/>
    <w:rsid w:val="00B636B6"/>
    <w:rsid w:val="00B63C49"/>
    <w:rsid w:val="00B652B2"/>
    <w:rsid w:val="00B65D3B"/>
    <w:rsid w:val="00B664E7"/>
    <w:rsid w:val="00B6687C"/>
    <w:rsid w:val="00B66CA9"/>
    <w:rsid w:val="00B66EFA"/>
    <w:rsid w:val="00B67090"/>
    <w:rsid w:val="00B670B5"/>
    <w:rsid w:val="00B67FE5"/>
    <w:rsid w:val="00B70134"/>
    <w:rsid w:val="00B709AC"/>
    <w:rsid w:val="00B710B0"/>
    <w:rsid w:val="00B722C0"/>
    <w:rsid w:val="00B72732"/>
    <w:rsid w:val="00B7348E"/>
    <w:rsid w:val="00B741E7"/>
    <w:rsid w:val="00B7459B"/>
    <w:rsid w:val="00B74A25"/>
    <w:rsid w:val="00B74AFB"/>
    <w:rsid w:val="00B75C89"/>
    <w:rsid w:val="00B75DA6"/>
    <w:rsid w:val="00B75F67"/>
    <w:rsid w:val="00B76306"/>
    <w:rsid w:val="00B76C7A"/>
    <w:rsid w:val="00B76F3C"/>
    <w:rsid w:val="00B809DA"/>
    <w:rsid w:val="00B82831"/>
    <w:rsid w:val="00B83206"/>
    <w:rsid w:val="00B83564"/>
    <w:rsid w:val="00B84B3D"/>
    <w:rsid w:val="00B85793"/>
    <w:rsid w:val="00B8591A"/>
    <w:rsid w:val="00B87BAE"/>
    <w:rsid w:val="00B91772"/>
    <w:rsid w:val="00B91F6F"/>
    <w:rsid w:val="00B9202A"/>
    <w:rsid w:val="00B9295F"/>
    <w:rsid w:val="00B93747"/>
    <w:rsid w:val="00B93817"/>
    <w:rsid w:val="00B93CDF"/>
    <w:rsid w:val="00B9416A"/>
    <w:rsid w:val="00B94722"/>
    <w:rsid w:val="00B95153"/>
    <w:rsid w:val="00B9522A"/>
    <w:rsid w:val="00B9593A"/>
    <w:rsid w:val="00B95C57"/>
    <w:rsid w:val="00BA04F9"/>
    <w:rsid w:val="00BA1253"/>
    <w:rsid w:val="00BA1503"/>
    <w:rsid w:val="00BA15E4"/>
    <w:rsid w:val="00BA1856"/>
    <w:rsid w:val="00BA1CCD"/>
    <w:rsid w:val="00BA1CD7"/>
    <w:rsid w:val="00BA1DD8"/>
    <w:rsid w:val="00BA23D5"/>
    <w:rsid w:val="00BA2A90"/>
    <w:rsid w:val="00BA2C19"/>
    <w:rsid w:val="00BA3716"/>
    <w:rsid w:val="00BA3DB1"/>
    <w:rsid w:val="00BA45A2"/>
    <w:rsid w:val="00BA5044"/>
    <w:rsid w:val="00BA5C0F"/>
    <w:rsid w:val="00BA5CD9"/>
    <w:rsid w:val="00BA669A"/>
    <w:rsid w:val="00BA75A0"/>
    <w:rsid w:val="00BA7CEA"/>
    <w:rsid w:val="00BB0E2F"/>
    <w:rsid w:val="00BB1AB8"/>
    <w:rsid w:val="00BB1BC5"/>
    <w:rsid w:val="00BB21B0"/>
    <w:rsid w:val="00BB3B59"/>
    <w:rsid w:val="00BB4ECE"/>
    <w:rsid w:val="00BB61C0"/>
    <w:rsid w:val="00BB6804"/>
    <w:rsid w:val="00BB68B4"/>
    <w:rsid w:val="00BB720E"/>
    <w:rsid w:val="00BC02F6"/>
    <w:rsid w:val="00BC2049"/>
    <w:rsid w:val="00BC3790"/>
    <w:rsid w:val="00BC388B"/>
    <w:rsid w:val="00BC4C8B"/>
    <w:rsid w:val="00BC4DB6"/>
    <w:rsid w:val="00BC6975"/>
    <w:rsid w:val="00BC712A"/>
    <w:rsid w:val="00BC781E"/>
    <w:rsid w:val="00BD012E"/>
    <w:rsid w:val="00BD017C"/>
    <w:rsid w:val="00BD0785"/>
    <w:rsid w:val="00BD0BDC"/>
    <w:rsid w:val="00BD1FEB"/>
    <w:rsid w:val="00BD2232"/>
    <w:rsid w:val="00BD2C73"/>
    <w:rsid w:val="00BD3123"/>
    <w:rsid w:val="00BD3337"/>
    <w:rsid w:val="00BD33A9"/>
    <w:rsid w:val="00BD4107"/>
    <w:rsid w:val="00BD449A"/>
    <w:rsid w:val="00BD45AA"/>
    <w:rsid w:val="00BD540E"/>
    <w:rsid w:val="00BD57EB"/>
    <w:rsid w:val="00BD60E2"/>
    <w:rsid w:val="00BD6334"/>
    <w:rsid w:val="00BD68D9"/>
    <w:rsid w:val="00BD6AD7"/>
    <w:rsid w:val="00BD74D4"/>
    <w:rsid w:val="00BE052E"/>
    <w:rsid w:val="00BE080D"/>
    <w:rsid w:val="00BE0A8A"/>
    <w:rsid w:val="00BE0D20"/>
    <w:rsid w:val="00BE0EED"/>
    <w:rsid w:val="00BE16F9"/>
    <w:rsid w:val="00BE1C67"/>
    <w:rsid w:val="00BE3178"/>
    <w:rsid w:val="00BE3A7A"/>
    <w:rsid w:val="00BE40CB"/>
    <w:rsid w:val="00BE4B58"/>
    <w:rsid w:val="00BE5816"/>
    <w:rsid w:val="00BE5D9E"/>
    <w:rsid w:val="00BE68EC"/>
    <w:rsid w:val="00BE6F10"/>
    <w:rsid w:val="00BE74A7"/>
    <w:rsid w:val="00BE76FC"/>
    <w:rsid w:val="00BE7F5E"/>
    <w:rsid w:val="00BF0318"/>
    <w:rsid w:val="00BF0B05"/>
    <w:rsid w:val="00BF195A"/>
    <w:rsid w:val="00BF318B"/>
    <w:rsid w:val="00BF334A"/>
    <w:rsid w:val="00BF3ABC"/>
    <w:rsid w:val="00BF3DCD"/>
    <w:rsid w:val="00BF451E"/>
    <w:rsid w:val="00BF4FE5"/>
    <w:rsid w:val="00BF51B8"/>
    <w:rsid w:val="00BF6CE8"/>
    <w:rsid w:val="00C00A8C"/>
    <w:rsid w:val="00C0186B"/>
    <w:rsid w:val="00C026A1"/>
    <w:rsid w:val="00C02CAB"/>
    <w:rsid w:val="00C02FA7"/>
    <w:rsid w:val="00C037ED"/>
    <w:rsid w:val="00C03A12"/>
    <w:rsid w:val="00C0459F"/>
    <w:rsid w:val="00C04A58"/>
    <w:rsid w:val="00C04FCB"/>
    <w:rsid w:val="00C071C1"/>
    <w:rsid w:val="00C07DE7"/>
    <w:rsid w:val="00C1012E"/>
    <w:rsid w:val="00C10884"/>
    <w:rsid w:val="00C1110D"/>
    <w:rsid w:val="00C1342A"/>
    <w:rsid w:val="00C1353D"/>
    <w:rsid w:val="00C13849"/>
    <w:rsid w:val="00C13FD4"/>
    <w:rsid w:val="00C14A7C"/>
    <w:rsid w:val="00C14F74"/>
    <w:rsid w:val="00C1506E"/>
    <w:rsid w:val="00C158ED"/>
    <w:rsid w:val="00C1752A"/>
    <w:rsid w:val="00C175C5"/>
    <w:rsid w:val="00C203D1"/>
    <w:rsid w:val="00C20B7B"/>
    <w:rsid w:val="00C21AF0"/>
    <w:rsid w:val="00C224B1"/>
    <w:rsid w:val="00C224B2"/>
    <w:rsid w:val="00C22513"/>
    <w:rsid w:val="00C225E3"/>
    <w:rsid w:val="00C23055"/>
    <w:rsid w:val="00C23545"/>
    <w:rsid w:val="00C23712"/>
    <w:rsid w:val="00C23713"/>
    <w:rsid w:val="00C24206"/>
    <w:rsid w:val="00C24690"/>
    <w:rsid w:val="00C2533C"/>
    <w:rsid w:val="00C30FA2"/>
    <w:rsid w:val="00C30FE6"/>
    <w:rsid w:val="00C32339"/>
    <w:rsid w:val="00C323C1"/>
    <w:rsid w:val="00C323D5"/>
    <w:rsid w:val="00C32886"/>
    <w:rsid w:val="00C33508"/>
    <w:rsid w:val="00C33693"/>
    <w:rsid w:val="00C337AC"/>
    <w:rsid w:val="00C33929"/>
    <w:rsid w:val="00C33DBD"/>
    <w:rsid w:val="00C351FD"/>
    <w:rsid w:val="00C365FB"/>
    <w:rsid w:val="00C36A4D"/>
    <w:rsid w:val="00C37FDA"/>
    <w:rsid w:val="00C41134"/>
    <w:rsid w:val="00C416CC"/>
    <w:rsid w:val="00C419A0"/>
    <w:rsid w:val="00C43069"/>
    <w:rsid w:val="00C4367D"/>
    <w:rsid w:val="00C44023"/>
    <w:rsid w:val="00C44357"/>
    <w:rsid w:val="00C44DBE"/>
    <w:rsid w:val="00C450BB"/>
    <w:rsid w:val="00C458A4"/>
    <w:rsid w:val="00C462C5"/>
    <w:rsid w:val="00C4676D"/>
    <w:rsid w:val="00C478F5"/>
    <w:rsid w:val="00C47E48"/>
    <w:rsid w:val="00C50ACF"/>
    <w:rsid w:val="00C51266"/>
    <w:rsid w:val="00C51AC4"/>
    <w:rsid w:val="00C51D51"/>
    <w:rsid w:val="00C54C96"/>
    <w:rsid w:val="00C5634B"/>
    <w:rsid w:val="00C56E9A"/>
    <w:rsid w:val="00C571B7"/>
    <w:rsid w:val="00C57229"/>
    <w:rsid w:val="00C574BD"/>
    <w:rsid w:val="00C57691"/>
    <w:rsid w:val="00C5773C"/>
    <w:rsid w:val="00C60705"/>
    <w:rsid w:val="00C61415"/>
    <w:rsid w:val="00C6145D"/>
    <w:rsid w:val="00C6170E"/>
    <w:rsid w:val="00C62837"/>
    <w:rsid w:val="00C62F82"/>
    <w:rsid w:val="00C63068"/>
    <w:rsid w:val="00C630C1"/>
    <w:rsid w:val="00C6334D"/>
    <w:rsid w:val="00C63397"/>
    <w:rsid w:val="00C6353E"/>
    <w:rsid w:val="00C638C9"/>
    <w:rsid w:val="00C64A9F"/>
    <w:rsid w:val="00C64F14"/>
    <w:rsid w:val="00C6532D"/>
    <w:rsid w:val="00C66241"/>
    <w:rsid w:val="00C671A9"/>
    <w:rsid w:val="00C67568"/>
    <w:rsid w:val="00C675F3"/>
    <w:rsid w:val="00C677E2"/>
    <w:rsid w:val="00C67CAE"/>
    <w:rsid w:val="00C7021D"/>
    <w:rsid w:val="00C7149B"/>
    <w:rsid w:val="00C720F0"/>
    <w:rsid w:val="00C7217B"/>
    <w:rsid w:val="00C72670"/>
    <w:rsid w:val="00C72C19"/>
    <w:rsid w:val="00C73254"/>
    <w:rsid w:val="00C73E61"/>
    <w:rsid w:val="00C7493B"/>
    <w:rsid w:val="00C75868"/>
    <w:rsid w:val="00C75E79"/>
    <w:rsid w:val="00C75EF4"/>
    <w:rsid w:val="00C75F54"/>
    <w:rsid w:val="00C75F95"/>
    <w:rsid w:val="00C76A3E"/>
    <w:rsid w:val="00C77BFF"/>
    <w:rsid w:val="00C80463"/>
    <w:rsid w:val="00C80BE9"/>
    <w:rsid w:val="00C8110E"/>
    <w:rsid w:val="00C82B21"/>
    <w:rsid w:val="00C82C1A"/>
    <w:rsid w:val="00C835B0"/>
    <w:rsid w:val="00C83B40"/>
    <w:rsid w:val="00C83D51"/>
    <w:rsid w:val="00C8459F"/>
    <w:rsid w:val="00C84847"/>
    <w:rsid w:val="00C84A47"/>
    <w:rsid w:val="00C85375"/>
    <w:rsid w:val="00C85C01"/>
    <w:rsid w:val="00C8610A"/>
    <w:rsid w:val="00C86183"/>
    <w:rsid w:val="00C86E1D"/>
    <w:rsid w:val="00C93FDE"/>
    <w:rsid w:val="00C94C0C"/>
    <w:rsid w:val="00C956C8"/>
    <w:rsid w:val="00C96436"/>
    <w:rsid w:val="00C9655E"/>
    <w:rsid w:val="00C965D4"/>
    <w:rsid w:val="00C96F8B"/>
    <w:rsid w:val="00CA0943"/>
    <w:rsid w:val="00CA0DD0"/>
    <w:rsid w:val="00CA1670"/>
    <w:rsid w:val="00CA2215"/>
    <w:rsid w:val="00CA2DD5"/>
    <w:rsid w:val="00CA32A0"/>
    <w:rsid w:val="00CA3DFC"/>
    <w:rsid w:val="00CA4DFB"/>
    <w:rsid w:val="00CA6B01"/>
    <w:rsid w:val="00CA70A0"/>
    <w:rsid w:val="00CA79F5"/>
    <w:rsid w:val="00CB04E3"/>
    <w:rsid w:val="00CB06AA"/>
    <w:rsid w:val="00CB0B45"/>
    <w:rsid w:val="00CB20C3"/>
    <w:rsid w:val="00CB2161"/>
    <w:rsid w:val="00CB26FE"/>
    <w:rsid w:val="00CB4E26"/>
    <w:rsid w:val="00CB4E7E"/>
    <w:rsid w:val="00CB501E"/>
    <w:rsid w:val="00CB52BF"/>
    <w:rsid w:val="00CB62D5"/>
    <w:rsid w:val="00CB6499"/>
    <w:rsid w:val="00CB7376"/>
    <w:rsid w:val="00CC169E"/>
    <w:rsid w:val="00CC1A2F"/>
    <w:rsid w:val="00CC2276"/>
    <w:rsid w:val="00CC3363"/>
    <w:rsid w:val="00CC3B61"/>
    <w:rsid w:val="00CC42D8"/>
    <w:rsid w:val="00CC4333"/>
    <w:rsid w:val="00CC43BB"/>
    <w:rsid w:val="00CC4777"/>
    <w:rsid w:val="00CC511C"/>
    <w:rsid w:val="00CC547B"/>
    <w:rsid w:val="00CC5D1B"/>
    <w:rsid w:val="00CC5FA3"/>
    <w:rsid w:val="00CC62B0"/>
    <w:rsid w:val="00CC67E8"/>
    <w:rsid w:val="00CC7FF3"/>
    <w:rsid w:val="00CD0035"/>
    <w:rsid w:val="00CD0AEC"/>
    <w:rsid w:val="00CD1B9C"/>
    <w:rsid w:val="00CD1F9F"/>
    <w:rsid w:val="00CD3801"/>
    <w:rsid w:val="00CD5C40"/>
    <w:rsid w:val="00CD5F1C"/>
    <w:rsid w:val="00CD6FB9"/>
    <w:rsid w:val="00CD7BB8"/>
    <w:rsid w:val="00CD7D9E"/>
    <w:rsid w:val="00CE0CFC"/>
    <w:rsid w:val="00CE0F0B"/>
    <w:rsid w:val="00CE22CB"/>
    <w:rsid w:val="00CE2D6F"/>
    <w:rsid w:val="00CE356C"/>
    <w:rsid w:val="00CE3D74"/>
    <w:rsid w:val="00CE47CE"/>
    <w:rsid w:val="00CE59B0"/>
    <w:rsid w:val="00CE6CB8"/>
    <w:rsid w:val="00CE6E68"/>
    <w:rsid w:val="00CE7006"/>
    <w:rsid w:val="00CE74EF"/>
    <w:rsid w:val="00CE750D"/>
    <w:rsid w:val="00CE7602"/>
    <w:rsid w:val="00CE798A"/>
    <w:rsid w:val="00CE7E01"/>
    <w:rsid w:val="00CF1A05"/>
    <w:rsid w:val="00CF3528"/>
    <w:rsid w:val="00CF354E"/>
    <w:rsid w:val="00CF356C"/>
    <w:rsid w:val="00CF3E26"/>
    <w:rsid w:val="00CF3EAC"/>
    <w:rsid w:val="00CF3FE4"/>
    <w:rsid w:val="00CF4179"/>
    <w:rsid w:val="00CF45A3"/>
    <w:rsid w:val="00CF5339"/>
    <w:rsid w:val="00CF547C"/>
    <w:rsid w:val="00CF5F3F"/>
    <w:rsid w:val="00CF5FB1"/>
    <w:rsid w:val="00CF6936"/>
    <w:rsid w:val="00D00DBF"/>
    <w:rsid w:val="00D01D55"/>
    <w:rsid w:val="00D02829"/>
    <w:rsid w:val="00D032AF"/>
    <w:rsid w:val="00D03A5E"/>
    <w:rsid w:val="00D04617"/>
    <w:rsid w:val="00D04B00"/>
    <w:rsid w:val="00D04BB6"/>
    <w:rsid w:val="00D0516C"/>
    <w:rsid w:val="00D055D5"/>
    <w:rsid w:val="00D05B2F"/>
    <w:rsid w:val="00D05E95"/>
    <w:rsid w:val="00D06053"/>
    <w:rsid w:val="00D0639F"/>
    <w:rsid w:val="00D0642A"/>
    <w:rsid w:val="00D06AF0"/>
    <w:rsid w:val="00D0751D"/>
    <w:rsid w:val="00D07B41"/>
    <w:rsid w:val="00D10035"/>
    <w:rsid w:val="00D10913"/>
    <w:rsid w:val="00D10E52"/>
    <w:rsid w:val="00D10ED2"/>
    <w:rsid w:val="00D116D5"/>
    <w:rsid w:val="00D14078"/>
    <w:rsid w:val="00D1438C"/>
    <w:rsid w:val="00D14482"/>
    <w:rsid w:val="00D14781"/>
    <w:rsid w:val="00D150BB"/>
    <w:rsid w:val="00D1547B"/>
    <w:rsid w:val="00D15496"/>
    <w:rsid w:val="00D15544"/>
    <w:rsid w:val="00D15879"/>
    <w:rsid w:val="00D16212"/>
    <w:rsid w:val="00D16F48"/>
    <w:rsid w:val="00D17DF7"/>
    <w:rsid w:val="00D2096E"/>
    <w:rsid w:val="00D210E3"/>
    <w:rsid w:val="00D22206"/>
    <w:rsid w:val="00D22544"/>
    <w:rsid w:val="00D226A8"/>
    <w:rsid w:val="00D24655"/>
    <w:rsid w:val="00D24D61"/>
    <w:rsid w:val="00D25C5D"/>
    <w:rsid w:val="00D25E4A"/>
    <w:rsid w:val="00D25EE5"/>
    <w:rsid w:val="00D25EE9"/>
    <w:rsid w:val="00D2636B"/>
    <w:rsid w:val="00D26D4A"/>
    <w:rsid w:val="00D2704E"/>
    <w:rsid w:val="00D27101"/>
    <w:rsid w:val="00D27284"/>
    <w:rsid w:val="00D309F6"/>
    <w:rsid w:val="00D30BEA"/>
    <w:rsid w:val="00D31138"/>
    <w:rsid w:val="00D3179D"/>
    <w:rsid w:val="00D326DA"/>
    <w:rsid w:val="00D333B3"/>
    <w:rsid w:val="00D33493"/>
    <w:rsid w:val="00D33A19"/>
    <w:rsid w:val="00D33AE7"/>
    <w:rsid w:val="00D33CE8"/>
    <w:rsid w:val="00D33EA8"/>
    <w:rsid w:val="00D33F89"/>
    <w:rsid w:val="00D347A8"/>
    <w:rsid w:val="00D35128"/>
    <w:rsid w:val="00D36940"/>
    <w:rsid w:val="00D36A0C"/>
    <w:rsid w:val="00D376B8"/>
    <w:rsid w:val="00D379AF"/>
    <w:rsid w:val="00D37C34"/>
    <w:rsid w:val="00D40707"/>
    <w:rsid w:val="00D417A7"/>
    <w:rsid w:val="00D41E4A"/>
    <w:rsid w:val="00D425CE"/>
    <w:rsid w:val="00D42753"/>
    <w:rsid w:val="00D42D3E"/>
    <w:rsid w:val="00D439F2"/>
    <w:rsid w:val="00D43BD2"/>
    <w:rsid w:val="00D453F7"/>
    <w:rsid w:val="00D46DD6"/>
    <w:rsid w:val="00D4701C"/>
    <w:rsid w:val="00D4781D"/>
    <w:rsid w:val="00D50143"/>
    <w:rsid w:val="00D5109D"/>
    <w:rsid w:val="00D514A6"/>
    <w:rsid w:val="00D5275E"/>
    <w:rsid w:val="00D5343C"/>
    <w:rsid w:val="00D53B13"/>
    <w:rsid w:val="00D53CB6"/>
    <w:rsid w:val="00D55F7E"/>
    <w:rsid w:val="00D5603A"/>
    <w:rsid w:val="00D5605F"/>
    <w:rsid w:val="00D57602"/>
    <w:rsid w:val="00D57EB9"/>
    <w:rsid w:val="00D60700"/>
    <w:rsid w:val="00D617EB"/>
    <w:rsid w:val="00D618A2"/>
    <w:rsid w:val="00D61B25"/>
    <w:rsid w:val="00D61F7F"/>
    <w:rsid w:val="00D62737"/>
    <w:rsid w:val="00D62AA9"/>
    <w:rsid w:val="00D630A9"/>
    <w:rsid w:val="00D63810"/>
    <w:rsid w:val="00D643DA"/>
    <w:rsid w:val="00D64F1B"/>
    <w:rsid w:val="00D65089"/>
    <w:rsid w:val="00D65237"/>
    <w:rsid w:val="00D671E3"/>
    <w:rsid w:val="00D67CE8"/>
    <w:rsid w:val="00D67DDE"/>
    <w:rsid w:val="00D70092"/>
    <w:rsid w:val="00D70465"/>
    <w:rsid w:val="00D705EF"/>
    <w:rsid w:val="00D71527"/>
    <w:rsid w:val="00D71D92"/>
    <w:rsid w:val="00D71E35"/>
    <w:rsid w:val="00D72323"/>
    <w:rsid w:val="00D7234B"/>
    <w:rsid w:val="00D73111"/>
    <w:rsid w:val="00D73681"/>
    <w:rsid w:val="00D746C2"/>
    <w:rsid w:val="00D754B9"/>
    <w:rsid w:val="00D75A35"/>
    <w:rsid w:val="00D75B49"/>
    <w:rsid w:val="00D75C87"/>
    <w:rsid w:val="00D764BE"/>
    <w:rsid w:val="00D77E97"/>
    <w:rsid w:val="00D80202"/>
    <w:rsid w:val="00D80376"/>
    <w:rsid w:val="00D80B69"/>
    <w:rsid w:val="00D81C43"/>
    <w:rsid w:val="00D824D1"/>
    <w:rsid w:val="00D826B6"/>
    <w:rsid w:val="00D83141"/>
    <w:rsid w:val="00D83DB6"/>
    <w:rsid w:val="00D84BC5"/>
    <w:rsid w:val="00D86326"/>
    <w:rsid w:val="00D8691B"/>
    <w:rsid w:val="00D86C47"/>
    <w:rsid w:val="00D8721A"/>
    <w:rsid w:val="00D872BA"/>
    <w:rsid w:val="00D875AB"/>
    <w:rsid w:val="00D87B62"/>
    <w:rsid w:val="00D91E06"/>
    <w:rsid w:val="00D94074"/>
    <w:rsid w:val="00D9556A"/>
    <w:rsid w:val="00D95982"/>
    <w:rsid w:val="00D95A70"/>
    <w:rsid w:val="00D95A95"/>
    <w:rsid w:val="00D95BFC"/>
    <w:rsid w:val="00D9651B"/>
    <w:rsid w:val="00DA09C7"/>
    <w:rsid w:val="00DA0B65"/>
    <w:rsid w:val="00DA0E6D"/>
    <w:rsid w:val="00DA1042"/>
    <w:rsid w:val="00DA2A0A"/>
    <w:rsid w:val="00DA2D44"/>
    <w:rsid w:val="00DA2FEB"/>
    <w:rsid w:val="00DA46AE"/>
    <w:rsid w:val="00DA4964"/>
    <w:rsid w:val="00DA4C29"/>
    <w:rsid w:val="00DA575D"/>
    <w:rsid w:val="00DA5E29"/>
    <w:rsid w:val="00DA60E0"/>
    <w:rsid w:val="00DA7805"/>
    <w:rsid w:val="00DA7EE2"/>
    <w:rsid w:val="00DB0468"/>
    <w:rsid w:val="00DB0944"/>
    <w:rsid w:val="00DB0F28"/>
    <w:rsid w:val="00DB1535"/>
    <w:rsid w:val="00DB1B6F"/>
    <w:rsid w:val="00DB1C62"/>
    <w:rsid w:val="00DB1E4D"/>
    <w:rsid w:val="00DB23FF"/>
    <w:rsid w:val="00DB2874"/>
    <w:rsid w:val="00DB345A"/>
    <w:rsid w:val="00DB35C1"/>
    <w:rsid w:val="00DB3A22"/>
    <w:rsid w:val="00DB4063"/>
    <w:rsid w:val="00DB40E6"/>
    <w:rsid w:val="00DB43E1"/>
    <w:rsid w:val="00DB44BC"/>
    <w:rsid w:val="00DB44C0"/>
    <w:rsid w:val="00DB4BE9"/>
    <w:rsid w:val="00DB6904"/>
    <w:rsid w:val="00DB6C40"/>
    <w:rsid w:val="00DB7BAD"/>
    <w:rsid w:val="00DB7F63"/>
    <w:rsid w:val="00DC08E4"/>
    <w:rsid w:val="00DC097D"/>
    <w:rsid w:val="00DC2450"/>
    <w:rsid w:val="00DC39F1"/>
    <w:rsid w:val="00DC41E1"/>
    <w:rsid w:val="00DC4FB9"/>
    <w:rsid w:val="00DC5121"/>
    <w:rsid w:val="00DC5E63"/>
    <w:rsid w:val="00DC6614"/>
    <w:rsid w:val="00DC714D"/>
    <w:rsid w:val="00DC7A71"/>
    <w:rsid w:val="00DC7FF9"/>
    <w:rsid w:val="00DD00A7"/>
    <w:rsid w:val="00DD07EC"/>
    <w:rsid w:val="00DD0900"/>
    <w:rsid w:val="00DD0D09"/>
    <w:rsid w:val="00DD0E80"/>
    <w:rsid w:val="00DD1524"/>
    <w:rsid w:val="00DD1820"/>
    <w:rsid w:val="00DD1BA4"/>
    <w:rsid w:val="00DD1E52"/>
    <w:rsid w:val="00DD296F"/>
    <w:rsid w:val="00DD327C"/>
    <w:rsid w:val="00DD5A1D"/>
    <w:rsid w:val="00DD691D"/>
    <w:rsid w:val="00DD7714"/>
    <w:rsid w:val="00DD7D67"/>
    <w:rsid w:val="00DE02B6"/>
    <w:rsid w:val="00DE0B1A"/>
    <w:rsid w:val="00DE113D"/>
    <w:rsid w:val="00DE13B3"/>
    <w:rsid w:val="00DE2CF1"/>
    <w:rsid w:val="00DE41A8"/>
    <w:rsid w:val="00DE5022"/>
    <w:rsid w:val="00DE62EB"/>
    <w:rsid w:val="00DE65A6"/>
    <w:rsid w:val="00DE7A07"/>
    <w:rsid w:val="00DE7FAD"/>
    <w:rsid w:val="00DF049D"/>
    <w:rsid w:val="00DF04A3"/>
    <w:rsid w:val="00DF0AFB"/>
    <w:rsid w:val="00DF168E"/>
    <w:rsid w:val="00DF2433"/>
    <w:rsid w:val="00DF30F6"/>
    <w:rsid w:val="00DF35A9"/>
    <w:rsid w:val="00DF3C6C"/>
    <w:rsid w:val="00DF47C6"/>
    <w:rsid w:val="00DF4D77"/>
    <w:rsid w:val="00DF4F26"/>
    <w:rsid w:val="00DF50CB"/>
    <w:rsid w:val="00DF5CDA"/>
    <w:rsid w:val="00DF5E8F"/>
    <w:rsid w:val="00DF6959"/>
    <w:rsid w:val="00DF6C5D"/>
    <w:rsid w:val="00DF743F"/>
    <w:rsid w:val="00E001C2"/>
    <w:rsid w:val="00E00800"/>
    <w:rsid w:val="00E00D55"/>
    <w:rsid w:val="00E0106F"/>
    <w:rsid w:val="00E017E5"/>
    <w:rsid w:val="00E01B7F"/>
    <w:rsid w:val="00E01D72"/>
    <w:rsid w:val="00E02FA4"/>
    <w:rsid w:val="00E03165"/>
    <w:rsid w:val="00E03D64"/>
    <w:rsid w:val="00E04329"/>
    <w:rsid w:val="00E04CA2"/>
    <w:rsid w:val="00E04F27"/>
    <w:rsid w:val="00E0596F"/>
    <w:rsid w:val="00E06F5F"/>
    <w:rsid w:val="00E07CCC"/>
    <w:rsid w:val="00E112A7"/>
    <w:rsid w:val="00E11911"/>
    <w:rsid w:val="00E11D15"/>
    <w:rsid w:val="00E129CF"/>
    <w:rsid w:val="00E12F7A"/>
    <w:rsid w:val="00E13835"/>
    <w:rsid w:val="00E14177"/>
    <w:rsid w:val="00E16F07"/>
    <w:rsid w:val="00E17AF6"/>
    <w:rsid w:val="00E22048"/>
    <w:rsid w:val="00E22602"/>
    <w:rsid w:val="00E233CA"/>
    <w:rsid w:val="00E24425"/>
    <w:rsid w:val="00E251A6"/>
    <w:rsid w:val="00E25AA3"/>
    <w:rsid w:val="00E25ECA"/>
    <w:rsid w:val="00E26DF7"/>
    <w:rsid w:val="00E26EBE"/>
    <w:rsid w:val="00E3161E"/>
    <w:rsid w:val="00E316E2"/>
    <w:rsid w:val="00E31DEB"/>
    <w:rsid w:val="00E31F27"/>
    <w:rsid w:val="00E32848"/>
    <w:rsid w:val="00E3355E"/>
    <w:rsid w:val="00E3391C"/>
    <w:rsid w:val="00E33DF0"/>
    <w:rsid w:val="00E340D1"/>
    <w:rsid w:val="00E346BD"/>
    <w:rsid w:val="00E34982"/>
    <w:rsid w:val="00E3530F"/>
    <w:rsid w:val="00E35637"/>
    <w:rsid w:val="00E35703"/>
    <w:rsid w:val="00E36098"/>
    <w:rsid w:val="00E36670"/>
    <w:rsid w:val="00E36CC6"/>
    <w:rsid w:val="00E36E76"/>
    <w:rsid w:val="00E4140F"/>
    <w:rsid w:val="00E41C40"/>
    <w:rsid w:val="00E42100"/>
    <w:rsid w:val="00E42106"/>
    <w:rsid w:val="00E42E05"/>
    <w:rsid w:val="00E433C5"/>
    <w:rsid w:val="00E436EF"/>
    <w:rsid w:val="00E44995"/>
    <w:rsid w:val="00E450EE"/>
    <w:rsid w:val="00E45897"/>
    <w:rsid w:val="00E4683E"/>
    <w:rsid w:val="00E46E6B"/>
    <w:rsid w:val="00E46FFD"/>
    <w:rsid w:val="00E47EE6"/>
    <w:rsid w:val="00E5033A"/>
    <w:rsid w:val="00E50DE7"/>
    <w:rsid w:val="00E50FD3"/>
    <w:rsid w:val="00E51278"/>
    <w:rsid w:val="00E51DD5"/>
    <w:rsid w:val="00E522A9"/>
    <w:rsid w:val="00E525AD"/>
    <w:rsid w:val="00E52C89"/>
    <w:rsid w:val="00E5396D"/>
    <w:rsid w:val="00E54852"/>
    <w:rsid w:val="00E5488A"/>
    <w:rsid w:val="00E54AC0"/>
    <w:rsid w:val="00E54CE6"/>
    <w:rsid w:val="00E550A8"/>
    <w:rsid w:val="00E55CBD"/>
    <w:rsid w:val="00E55FD3"/>
    <w:rsid w:val="00E5603F"/>
    <w:rsid w:val="00E5642F"/>
    <w:rsid w:val="00E569C1"/>
    <w:rsid w:val="00E571AD"/>
    <w:rsid w:val="00E57C5F"/>
    <w:rsid w:val="00E60178"/>
    <w:rsid w:val="00E61868"/>
    <w:rsid w:val="00E629ED"/>
    <w:rsid w:val="00E633DE"/>
    <w:rsid w:val="00E637A5"/>
    <w:rsid w:val="00E63DE9"/>
    <w:rsid w:val="00E64224"/>
    <w:rsid w:val="00E648FF"/>
    <w:rsid w:val="00E64AA0"/>
    <w:rsid w:val="00E65287"/>
    <w:rsid w:val="00E65417"/>
    <w:rsid w:val="00E6584A"/>
    <w:rsid w:val="00E66252"/>
    <w:rsid w:val="00E664BE"/>
    <w:rsid w:val="00E703CC"/>
    <w:rsid w:val="00E70634"/>
    <w:rsid w:val="00E71659"/>
    <w:rsid w:val="00E71823"/>
    <w:rsid w:val="00E7186E"/>
    <w:rsid w:val="00E719ED"/>
    <w:rsid w:val="00E7213D"/>
    <w:rsid w:val="00E72914"/>
    <w:rsid w:val="00E72E53"/>
    <w:rsid w:val="00E7420B"/>
    <w:rsid w:val="00E74435"/>
    <w:rsid w:val="00E74488"/>
    <w:rsid w:val="00E7526D"/>
    <w:rsid w:val="00E7561C"/>
    <w:rsid w:val="00E75744"/>
    <w:rsid w:val="00E819C2"/>
    <w:rsid w:val="00E8256E"/>
    <w:rsid w:val="00E828D2"/>
    <w:rsid w:val="00E83C45"/>
    <w:rsid w:val="00E840D6"/>
    <w:rsid w:val="00E8452E"/>
    <w:rsid w:val="00E84989"/>
    <w:rsid w:val="00E84B2D"/>
    <w:rsid w:val="00E8561C"/>
    <w:rsid w:val="00E858F1"/>
    <w:rsid w:val="00E86237"/>
    <w:rsid w:val="00E86592"/>
    <w:rsid w:val="00E87407"/>
    <w:rsid w:val="00E874FA"/>
    <w:rsid w:val="00E879D0"/>
    <w:rsid w:val="00E906B5"/>
    <w:rsid w:val="00E907F7"/>
    <w:rsid w:val="00E91DE2"/>
    <w:rsid w:val="00E91ED7"/>
    <w:rsid w:val="00E92EDD"/>
    <w:rsid w:val="00E9364E"/>
    <w:rsid w:val="00E93F06"/>
    <w:rsid w:val="00E94988"/>
    <w:rsid w:val="00E95FDE"/>
    <w:rsid w:val="00E960C4"/>
    <w:rsid w:val="00E968D7"/>
    <w:rsid w:val="00EA19E9"/>
    <w:rsid w:val="00EA2868"/>
    <w:rsid w:val="00EA2955"/>
    <w:rsid w:val="00EA33C4"/>
    <w:rsid w:val="00EA389B"/>
    <w:rsid w:val="00EA4344"/>
    <w:rsid w:val="00EA4A16"/>
    <w:rsid w:val="00EA5029"/>
    <w:rsid w:val="00EA52E3"/>
    <w:rsid w:val="00EA5720"/>
    <w:rsid w:val="00EA5DCC"/>
    <w:rsid w:val="00EA6286"/>
    <w:rsid w:val="00EA6524"/>
    <w:rsid w:val="00EA67D9"/>
    <w:rsid w:val="00EA6E21"/>
    <w:rsid w:val="00EA78A1"/>
    <w:rsid w:val="00EB016F"/>
    <w:rsid w:val="00EB1AA5"/>
    <w:rsid w:val="00EB201E"/>
    <w:rsid w:val="00EB2899"/>
    <w:rsid w:val="00EB2E97"/>
    <w:rsid w:val="00EB32A0"/>
    <w:rsid w:val="00EB3581"/>
    <w:rsid w:val="00EB3B7D"/>
    <w:rsid w:val="00EB3BCF"/>
    <w:rsid w:val="00EB42E4"/>
    <w:rsid w:val="00EB4AFA"/>
    <w:rsid w:val="00EB540E"/>
    <w:rsid w:val="00EB6341"/>
    <w:rsid w:val="00EB7AEA"/>
    <w:rsid w:val="00EB7F23"/>
    <w:rsid w:val="00EC064F"/>
    <w:rsid w:val="00EC0EA7"/>
    <w:rsid w:val="00EC11EA"/>
    <w:rsid w:val="00EC120E"/>
    <w:rsid w:val="00EC166A"/>
    <w:rsid w:val="00EC2284"/>
    <w:rsid w:val="00EC261D"/>
    <w:rsid w:val="00EC292E"/>
    <w:rsid w:val="00EC3051"/>
    <w:rsid w:val="00EC3447"/>
    <w:rsid w:val="00EC3B1D"/>
    <w:rsid w:val="00EC3E3A"/>
    <w:rsid w:val="00EC4219"/>
    <w:rsid w:val="00EC4643"/>
    <w:rsid w:val="00EC4BD0"/>
    <w:rsid w:val="00EC4BFB"/>
    <w:rsid w:val="00EC4C16"/>
    <w:rsid w:val="00EC5D19"/>
    <w:rsid w:val="00EC6140"/>
    <w:rsid w:val="00EC66EA"/>
    <w:rsid w:val="00EC7088"/>
    <w:rsid w:val="00EC7D03"/>
    <w:rsid w:val="00EC7E8B"/>
    <w:rsid w:val="00ED1760"/>
    <w:rsid w:val="00ED30F0"/>
    <w:rsid w:val="00ED3DB7"/>
    <w:rsid w:val="00ED4A61"/>
    <w:rsid w:val="00ED5190"/>
    <w:rsid w:val="00ED53AC"/>
    <w:rsid w:val="00ED5432"/>
    <w:rsid w:val="00ED6E7E"/>
    <w:rsid w:val="00EE0EBD"/>
    <w:rsid w:val="00EE1260"/>
    <w:rsid w:val="00EE1C21"/>
    <w:rsid w:val="00EE1F20"/>
    <w:rsid w:val="00EE1F86"/>
    <w:rsid w:val="00EE25FA"/>
    <w:rsid w:val="00EE2BB1"/>
    <w:rsid w:val="00EE2C70"/>
    <w:rsid w:val="00EE3469"/>
    <w:rsid w:val="00EE3A5B"/>
    <w:rsid w:val="00EE4C17"/>
    <w:rsid w:val="00EE5505"/>
    <w:rsid w:val="00EE6676"/>
    <w:rsid w:val="00EE797C"/>
    <w:rsid w:val="00EF0DFD"/>
    <w:rsid w:val="00EF1814"/>
    <w:rsid w:val="00EF1CE0"/>
    <w:rsid w:val="00EF2847"/>
    <w:rsid w:val="00EF2D42"/>
    <w:rsid w:val="00EF30B2"/>
    <w:rsid w:val="00EF5D7C"/>
    <w:rsid w:val="00EF6210"/>
    <w:rsid w:val="00EF687D"/>
    <w:rsid w:val="00EF6D5A"/>
    <w:rsid w:val="00EF7390"/>
    <w:rsid w:val="00EF7A30"/>
    <w:rsid w:val="00F00AB8"/>
    <w:rsid w:val="00F021AB"/>
    <w:rsid w:val="00F0346C"/>
    <w:rsid w:val="00F03C95"/>
    <w:rsid w:val="00F04F80"/>
    <w:rsid w:val="00F05417"/>
    <w:rsid w:val="00F06366"/>
    <w:rsid w:val="00F0683B"/>
    <w:rsid w:val="00F105E4"/>
    <w:rsid w:val="00F10AEE"/>
    <w:rsid w:val="00F10CFC"/>
    <w:rsid w:val="00F115A6"/>
    <w:rsid w:val="00F11645"/>
    <w:rsid w:val="00F13704"/>
    <w:rsid w:val="00F13A3A"/>
    <w:rsid w:val="00F1473F"/>
    <w:rsid w:val="00F14778"/>
    <w:rsid w:val="00F152C3"/>
    <w:rsid w:val="00F15695"/>
    <w:rsid w:val="00F15ADE"/>
    <w:rsid w:val="00F1725C"/>
    <w:rsid w:val="00F20E39"/>
    <w:rsid w:val="00F20FE3"/>
    <w:rsid w:val="00F21750"/>
    <w:rsid w:val="00F22B0F"/>
    <w:rsid w:val="00F245A7"/>
    <w:rsid w:val="00F247DC"/>
    <w:rsid w:val="00F24D00"/>
    <w:rsid w:val="00F24DEA"/>
    <w:rsid w:val="00F252D7"/>
    <w:rsid w:val="00F26453"/>
    <w:rsid w:val="00F270D6"/>
    <w:rsid w:val="00F27BA4"/>
    <w:rsid w:val="00F27BDB"/>
    <w:rsid w:val="00F3046B"/>
    <w:rsid w:val="00F306E8"/>
    <w:rsid w:val="00F31EFF"/>
    <w:rsid w:val="00F320BC"/>
    <w:rsid w:val="00F32D40"/>
    <w:rsid w:val="00F32DEA"/>
    <w:rsid w:val="00F33B3F"/>
    <w:rsid w:val="00F33B66"/>
    <w:rsid w:val="00F34E04"/>
    <w:rsid w:val="00F369CA"/>
    <w:rsid w:val="00F371AA"/>
    <w:rsid w:val="00F4063E"/>
    <w:rsid w:val="00F40827"/>
    <w:rsid w:val="00F40B2D"/>
    <w:rsid w:val="00F4108D"/>
    <w:rsid w:val="00F4169F"/>
    <w:rsid w:val="00F4178A"/>
    <w:rsid w:val="00F41B42"/>
    <w:rsid w:val="00F4237B"/>
    <w:rsid w:val="00F42A4E"/>
    <w:rsid w:val="00F42A94"/>
    <w:rsid w:val="00F43BEF"/>
    <w:rsid w:val="00F43CC7"/>
    <w:rsid w:val="00F43F8D"/>
    <w:rsid w:val="00F4474D"/>
    <w:rsid w:val="00F449B4"/>
    <w:rsid w:val="00F4576F"/>
    <w:rsid w:val="00F46B93"/>
    <w:rsid w:val="00F46EC1"/>
    <w:rsid w:val="00F47032"/>
    <w:rsid w:val="00F47638"/>
    <w:rsid w:val="00F4767C"/>
    <w:rsid w:val="00F477C6"/>
    <w:rsid w:val="00F501CC"/>
    <w:rsid w:val="00F512FD"/>
    <w:rsid w:val="00F5193E"/>
    <w:rsid w:val="00F5207D"/>
    <w:rsid w:val="00F52BD3"/>
    <w:rsid w:val="00F52C2F"/>
    <w:rsid w:val="00F53178"/>
    <w:rsid w:val="00F53ED5"/>
    <w:rsid w:val="00F54496"/>
    <w:rsid w:val="00F55267"/>
    <w:rsid w:val="00F56B08"/>
    <w:rsid w:val="00F57241"/>
    <w:rsid w:val="00F572D8"/>
    <w:rsid w:val="00F57A5E"/>
    <w:rsid w:val="00F601D3"/>
    <w:rsid w:val="00F60D6C"/>
    <w:rsid w:val="00F61997"/>
    <w:rsid w:val="00F61DF5"/>
    <w:rsid w:val="00F62CC5"/>
    <w:rsid w:val="00F635E5"/>
    <w:rsid w:val="00F63840"/>
    <w:rsid w:val="00F6401D"/>
    <w:rsid w:val="00F6477D"/>
    <w:rsid w:val="00F65807"/>
    <w:rsid w:val="00F66E59"/>
    <w:rsid w:val="00F6715F"/>
    <w:rsid w:val="00F6732D"/>
    <w:rsid w:val="00F67A20"/>
    <w:rsid w:val="00F7060D"/>
    <w:rsid w:val="00F70C74"/>
    <w:rsid w:val="00F72359"/>
    <w:rsid w:val="00F728E1"/>
    <w:rsid w:val="00F7341D"/>
    <w:rsid w:val="00F73A3E"/>
    <w:rsid w:val="00F73F7E"/>
    <w:rsid w:val="00F74421"/>
    <w:rsid w:val="00F74932"/>
    <w:rsid w:val="00F74947"/>
    <w:rsid w:val="00F74FBF"/>
    <w:rsid w:val="00F7649F"/>
    <w:rsid w:val="00F76B67"/>
    <w:rsid w:val="00F77A63"/>
    <w:rsid w:val="00F77BEE"/>
    <w:rsid w:val="00F77DC7"/>
    <w:rsid w:val="00F801FA"/>
    <w:rsid w:val="00F80539"/>
    <w:rsid w:val="00F80AC4"/>
    <w:rsid w:val="00F80E30"/>
    <w:rsid w:val="00F8123A"/>
    <w:rsid w:val="00F81735"/>
    <w:rsid w:val="00F81ACF"/>
    <w:rsid w:val="00F8245D"/>
    <w:rsid w:val="00F83621"/>
    <w:rsid w:val="00F83CC4"/>
    <w:rsid w:val="00F845F5"/>
    <w:rsid w:val="00F84A13"/>
    <w:rsid w:val="00F851ED"/>
    <w:rsid w:val="00F8646A"/>
    <w:rsid w:val="00F86F8C"/>
    <w:rsid w:val="00F870F0"/>
    <w:rsid w:val="00F876DF"/>
    <w:rsid w:val="00F92567"/>
    <w:rsid w:val="00F93143"/>
    <w:rsid w:val="00F9389A"/>
    <w:rsid w:val="00F93959"/>
    <w:rsid w:val="00F943BE"/>
    <w:rsid w:val="00F95D83"/>
    <w:rsid w:val="00F961B5"/>
    <w:rsid w:val="00F96532"/>
    <w:rsid w:val="00F97EA9"/>
    <w:rsid w:val="00FA077C"/>
    <w:rsid w:val="00FA0D14"/>
    <w:rsid w:val="00FA180C"/>
    <w:rsid w:val="00FA2A0B"/>
    <w:rsid w:val="00FA468A"/>
    <w:rsid w:val="00FA50DD"/>
    <w:rsid w:val="00FA50F8"/>
    <w:rsid w:val="00FA68DB"/>
    <w:rsid w:val="00FA6A05"/>
    <w:rsid w:val="00FA6AE5"/>
    <w:rsid w:val="00FA6BBB"/>
    <w:rsid w:val="00FB02B8"/>
    <w:rsid w:val="00FB0CCD"/>
    <w:rsid w:val="00FB1D0E"/>
    <w:rsid w:val="00FB23DB"/>
    <w:rsid w:val="00FB55E5"/>
    <w:rsid w:val="00FB5A7F"/>
    <w:rsid w:val="00FB76A5"/>
    <w:rsid w:val="00FB7985"/>
    <w:rsid w:val="00FC0943"/>
    <w:rsid w:val="00FC161D"/>
    <w:rsid w:val="00FC1807"/>
    <w:rsid w:val="00FC21DC"/>
    <w:rsid w:val="00FC35C0"/>
    <w:rsid w:val="00FC37F6"/>
    <w:rsid w:val="00FC3876"/>
    <w:rsid w:val="00FC3A05"/>
    <w:rsid w:val="00FC3D26"/>
    <w:rsid w:val="00FC45D9"/>
    <w:rsid w:val="00FC496C"/>
    <w:rsid w:val="00FC4BE6"/>
    <w:rsid w:val="00FC558E"/>
    <w:rsid w:val="00FC66E5"/>
    <w:rsid w:val="00FD1ADB"/>
    <w:rsid w:val="00FD29D6"/>
    <w:rsid w:val="00FD3665"/>
    <w:rsid w:val="00FD36A9"/>
    <w:rsid w:val="00FD4462"/>
    <w:rsid w:val="00FD4890"/>
    <w:rsid w:val="00FD49B3"/>
    <w:rsid w:val="00FD5340"/>
    <w:rsid w:val="00FD5433"/>
    <w:rsid w:val="00FD65AE"/>
    <w:rsid w:val="00FD6ADB"/>
    <w:rsid w:val="00FD7034"/>
    <w:rsid w:val="00FD77D9"/>
    <w:rsid w:val="00FD7A66"/>
    <w:rsid w:val="00FD7F99"/>
    <w:rsid w:val="00FE1294"/>
    <w:rsid w:val="00FE1419"/>
    <w:rsid w:val="00FE184B"/>
    <w:rsid w:val="00FE1CCF"/>
    <w:rsid w:val="00FE2055"/>
    <w:rsid w:val="00FE2541"/>
    <w:rsid w:val="00FE29F1"/>
    <w:rsid w:val="00FE3591"/>
    <w:rsid w:val="00FE38B1"/>
    <w:rsid w:val="00FE5529"/>
    <w:rsid w:val="00FE5A5F"/>
    <w:rsid w:val="00FE60A5"/>
    <w:rsid w:val="00FE69B4"/>
    <w:rsid w:val="00FE70B0"/>
    <w:rsid w:val="00FE7518"/>
    <w:rsid w:val="00FE79D5"/>
    <w:rsid w:val="00FF0C8F"/>
    <w:rsid w:val="00FF12A9"/>
    <w:rsid w:val="00FF15CC"/>
    <w:rsid w:val="00FF36B6"/>
    <w:rsid w:val="00FF3836"/>
    <w:rsid w:val="00FF5B58"/>
    <w:rsid w:val="00FF6055"/>
    <w:rsid w:val="00FF6B55"/>
    <w:rsid w:val="00FF7A7E"/>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5BC4B2A-4967-405B-AB6D-F931BB10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C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styleId="Heading1">
    <w:name w:val="heading 1"/>
    <w:basedOn w:val="Normal"/>
    <w:next w:val="Normal"/>
    <w:link w:val="Heading1Char"/>
    <w:uiPriority w:val="9"/>
    <w:qFormat/>
    <w:rsid w:val="001175C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rsid w:val="00163C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rsid w:val="00163C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rsid w:val="00163C9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rsid w:val="00163C9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rsid w:val="00163C9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rsid w:val="00163C9F"/>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rsid w:val="00163C9F"/>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rsid w:val="00163C9F"/>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Level9">
    <w:name w:val="Level 9"/>
    <w:rsid w:val="00163C9F"/>
    <w:pPr>
      <w:widowControl w:val="0"/>
      <w:autoSpaceDE w:val="0"/>
      <w:autoSpaceDN w:val="0"/>
      <w:adjustRightInd w:val="0"/>
      <w:ind w:left="-1440"/>
      <w:jc w:val="both"/>
    </w:pPr>
    <w:rPr>
      <w:b/>
      <w:bCs/>
      <w:sz w:val="24"/>
      <w:szCs w:val="24"/>
    </w:rPr>
  </w:style>
  <w:style w:type="paragraph" w:customStyle="1" w:styleId="26">
    <w:name w:val="_26"/>
    <w:rsid w:val="00163C9F"/>
    <w:pPr>
      <w:widowControl w:val="0"/>
      <w:autoSpaceDE w:val="0"/>
      <w:autoSpaceDN w:val="0"/>
      <w:adjustRightInd w:val="0"/>
      <w:jc w:val="both"/>
    </w:pPr>
    <w:rPr>
      <w:sz w:val="24"/>
      <w:szCs w:val="24"/>
    </w:rPr>
  </w:style>
  <w:style w:type="paragraph" w:customStyle="1" w:styleId="25">
    <w:name w:val="_25"/>
    <w:rsid w:val="00163C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rsid w:val="00163C9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rsid w:val="00163C9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rsid w:val="00163C9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rsid w:val="00163C9F"/>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rsid w:val="00163C9F"/>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rsid w:val="00163C9F"/>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rsid w:val="00163C9F"/>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9">
    <w:name w:val="_9"/>
    <w:rsid w:val="00163C9F"/>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8">
    <w:name w:val="_8"/>
    <w:rsid w:val="00163C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rsid w:val="00163C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rsid w:val="00163C9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rsid w:val="00163C9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rsid w:val="00163C9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rsid w:val="00163C9F"/>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rsid w:val="00163C9F"/>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rsid w:val="00163C9F"/>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rsid w:val="00163C9F"/>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DefinitionT">
    <w:name w:val="Definition T"/>
    <w:rsid w:val="00163C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DefinitionL">
    <w:name w:val="Definition L"/>
    <w:rsid w:val="00163C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 w:val="24"/>
      <w:szCs w:val="24"/>
    </w:rPr>
  </w:style>
  <w:style w:type="character" w:customStyle="1" w:styleId="Definition">
    <w:name w:val="Definition"/>
    <w:rsid w:val="00163C9F"/>
    <w:rPr>
      <w:i/>
      <w:iCs/>
    </w:rPr>
  </w:style>
  <w:style w:type="paragraph" w:customStyle="1" w:styleId="H1">
    <w:name w:val="H1"/>
    <w:rsid w:val="00163C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48"/>
      <w:szCs w:val="48"/>
    </w:rPr>
  </w:style>
  <w:style w:type="paragraph" w:customStyle="1" w:styleId="H2">
    <w:name w:val="H2"/>
    <w:rsid w:val="00163C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36"/>
      <w:szCs w:val="36"/>
    </w:rPr>
  </w:style>
  <w:style w:type="paragraph" w:customStyle="1" w:styleId="H3">
    <w:name w:val="H3"/>
    <w:rsid w:val="00163C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28"/>
      <w:szCs w:val="28"/>
    </w:rPr>
  </w:style>
  <w:style w:type="paragraph" w:customStyle="1" w:styleId="H4">
    <w:name w:val="H4"/>
    <w:rsid w:val="00163C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24"/>
      <w:szCs w:val="24"/>
    </w:rPr>
  </w:style>
  <w:style w:type="paragraph" w:customStyle="1" w:styleId="H5">
    <w:name w:val="H5"/>
    <w:rsid w:val="00163C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rPr>
  </w:style>
  <w:style w:type="paragraph" w:customStyle="1" w:styleId="H6">
    <w:name w:val="H6"/>
    <w:rsid w:val="00163C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16"/>
      <w:szCs w:val="16"/>
    </w:rPr>
  </w:style>
  <w:style w:type="paragraph" w:customStyle="1" w:styleId="Address">
    <w:name w:val="Address"/>
    <w:rsid w:val="00163C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i/>
      <w:iCs/>
      <w:sz w:val="24"/>
      <w:szCs w:val="24"/>
    </w:rPr>
  </w:style>
  <w:style w:type="paragraph" w:customStyle="1" w:styleId="Blockquote">
    <w:name w:val="Blockquote"/>
    <w:rsid w:val="00163C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rPr>
  </w:style>
  <w:style w:type="character" w:customStyle="1" w:styleId="CITE">
    <w:name w:val="CITE"/>
    <w:rsid w:val="00163C9F"/>
    <w:rPr>
      <w:i/>
      <w:iCs/>
    </w:rPr>
  </w:style>
  <w:style w:type="character" w:customStyle="1" w:styleId="CODE">
    <w:name w:val="CODE"/>
    <w:rsid w:val="00163C9F"/>
    <w:rPr>
      <w:rFonts w:ascii="Courier New" w:hAnsi="Courier New" w:cs="Courier New"/>
      <w:sz w:val="20"/>
      <w:szCs w:val="20"/>
    </w:rPr>
  </w:style>
  <w:style w:type="character" w:styleId="Emphasis">
    <w:name w:val="Emphasis"/>
    <w:basedOn w:val="DefaultParagraphFont"/>
    <w:qFormat/>
    <w:rsid w:val="00163C9F"/>
    <w:rPr>
      <w:i/>
      <w:iCs/>
    </w:rPr>
  </w:style>
  <w:style w:type="character" w:styleId="Hyperlink">
    <w:name w:val="Hyperlink"/>
    <w:basedOn w:val="DefaultParagraphFont"/>
    <w:rsid w:val="00163C9F"/>
    <w:rPr>
      <w:color w:val="0000FF"/>
      <w:u w:val="single"/>
    </w:rPr>
  </w:style>
  <w:style w:type="character" w:customStyle="1" w:styleId="FollowedHype">
    <w:name w:val="FollowedHype"/>
    <w:rsid w:val="00163C9F"/>
    <w:rPr>
      <w:color w:val="800080"/>
      <w:u w:val="single"/>
    </w:rPr>
  </w:style>
  <w:style w:type="character" w:customStyle="1" w:styleId="Keyboard">
    <w:name w:val="Keyboard"/>
    <w:rsid w:val="00163C9F"/>
    <w:rPr>
      <w:rFonts w:ascii="Courier New" w:hAnsi="Courier New" w:cs="Courier New"/>
      <w:b/>
      <w:bCs/>
      <w:sz w:val="20"/>
      <w:szCs w:val="20"/>
    </w:rPr>
  </w:style>
  <w:style w:type="paragraph" w:customStyle="1" w:styleId="Preformatted">
    <w:name w:val="Preformatted"/>
    <w:rsid w:val="00163C9F"/>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rsid w:val="00163C9F"/>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rsid w:val="00163C9F"/>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rsid w:val="00163C9F"/>
    <w:rPr>
      <w:rFonts w:ascii="Courier New" w:hAnsi="Courier New" w:cs="Courier New"/>
    </w:rPr>
  </w:style>
  <w:style w:type="character" w:styleId="Strong">
    <w:name w:val="Strong"/>
    <w:basedOn w:val="DefaultParagraphFont"/>
    <w:qFormat/>
    <w:rsid w:val="00163C9F"/>
    <w:rPr>
      <w:b/>
      <w:bCs/>
    </w:rPr>
  </w:style>
  <w:style w:type="character" w:customStyle="1" w:styleId="Typewriter">
    <w:name w:val="Typewriter"/>
    <w:rsid w:val="00163C9F"/>
    <w:rPr>
      <w:rFonts w:ascii="Courier New" w:hAnsi="Courier New" w:cs="Courier New"/>
      <w:sz w:val="20"/>
      <w:szCs w:val="20"/>
    </w:rPr>
  </w:style>
  <w:style w:type="character" w:customStyle="1" w:styleId="Variable">
    <w:name w:val="Variable"/>
    <w:rsid w:val="00163C9F"/>
    <w:rPr>
      <w:i/>
      <w:iCs/>
    </w:rPr>
  </w:style>
  <w:style w:type="character" w:customStyle="1" w:styleId="HTMLMarkup">
    <w:name w:val="HTML Markup"/>
    <w:rsid w:val="00163C9F"/>
    <w:rPr>
      <w:vanish/>
      <w:color w:val="FF0000"/>
    </w:rPr>
  </w:style>
  <w:style w:type="character" w:customStyle="1" w:styleId="Comment">
    <w:name w:val="Comment"/>
    <w:rsid w:val="00163C9F"/>
  </w:style>
  <w:style w:type="character" w:customStyle="1" w:styleId="SYSHYPERTEXT">
    <w:name w:val="SYS_HYPERTEXT"/>
    <w:rsid w:val="00163C9F"/>
    <w:rPr>
      <w:color w:val="0000FF"/>
      <w:u w:val="single"/>
    </w:rPr>
  </w:style>
  <w:style w:type="paragraph" w:styleId="BalloonText">
    <w:name w:val="Balloon Text"/>
    <w:basedOn w:val="Normal"/>
    <w:semiHidden/>
    <w:rsid w:val="006A3088"/>
    <w:rPr>
      <w:rFonts w:ascii="Tahoma" w:hAnsi="Tahoma" w:cs="Tahoma"/>
      <w:sz w:val="16"/>
      <w:szCs w:val="16"/>
    </w:rPr>
  </w:style>
  <w:style w:type="paragraph" w:styleId="Header">
    <w:name w:val="header"/>
    <w:basedOn w:val="Normal"/>
    <w:rsid w:val="00E316E2"/>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E316E2"/>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styleId="PageNumber">
    <w:name w:val="page number"/>
    <w:basedOn w:val="DefaultParagraphFont"/>
    <w:rsid w:val="006444D1"/>
  </w:style>
  <w:style w:type="character" w:styleId="FollowedHyperlink">
    <w:name w:val="FollowedHyperlink"/>
    <w:basedOn w:val="DefaultParagraphFont"/>
    <w:rsid w:val="00F61997"/>
    <w:rPr>
      <w:color w:val="800080"/>
      <w:u w:val="single"/>
    </w:rPr>
  </w:style>
  <w:style w:type="table" w:styleId="TableGrid">
    <w:name w:val="Table Grid"/>
    <w:basedOn w:val="TableNormal"/>
    <w:rsid w:val="004508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75CB"/>
    <w:rPr>
      <w:rFonts w:ascii="Cambria" w:eastAsia="Times New Roman" w:hAnsi="Cambria" w:cs="Times New Roman"/>
      <w:b/>
      <w:bCs/>
      <w:kern w:val="32"/>
      <w:sz w:val="32"/>
      <w:szCs w:val="32"/>
    </w:rPr>
  </w:style>
  <w:style w:type="paragraph" w:styleId="ListParagraph">
    <w:name w:val="List Paragraph"/>
    <w:basedOn w:val="Normal"/>
    <w:uiPriority w:val="34"/>
    <w:qFormat/>
    <w:rsid w:val="000F68D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contextualSpacing/>
      <w:jc w:val="left"/>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4633">
      <w:bodyDiv w:val="1"/>
      <w:marLeft w:val="0"/>
      <w:marRight w:val="0"/>
      <w:marTop w:val="0"/>
      <w:marBottom w:val="0"/>
      <w:divBdr>
        <w:top w:val="none" w:sz="0" w:space="0" w:color="auto"/>
        <w:left w:val="none" w:sz="0" w:space="0" w:color="auto"/>
        <w:bottom w:val="none" w:sz="0" w:space="0" w:color="auto"/>
        <w:right w:val="none" w:sz="0" w:space="0" w:color="auto"/>
      </w:divBdr>
      <w:divsChild>
        <w:div w:id="613900445">
          <w:marLeft w:val="0"/>
          <w:marRight w:val="0"/>
          <w:marTop w:val="0"/>
          <w:marBottom w:val="0"/>
          <w:divBdr>
            <w:top w:val="none" w:sz="0" w:space="0" w:color="auto"/>
            <w:left w:val="none" w:sz="0" w:space="0" w:color="auto"/>
            <w:bottom w:val="none" w:sz="0" w:space="0" w:color="auto"/>
            <w:right w:val="none" w:sz="0" w:space="0" w:color="auto"/>
          </w:divBdr>
          <w:divsChild>
            <w:div w:id="609776279">
              <w:marLeft w:val="0"/>
              <w:marRight w:val="0"/>
              <w:marTop w:val="0"/>
              <w:marBottom w:val="0"/>
              <w:divBdr>
                <w:top w:val="none" w:sz="0" w:space="0" w:color="auto"/>
                <w:left w:val="none" w:sz="0" w:space="0" w:color="auto"/>
                <w:bottom w:val="none" w:sz="0" w:space="0" w:color="auto"/>
                <w:right w:val="none" w:sz="0" w:space="0" w:color="auto"/>
              </w:divBdr>
              <w:divsChild>
                <w:div w:id="1149057326">
                  <w:marLeft w:val="0"/>
                  <w:marRight w:val="0"/>
                  <w:marTop w:val="0"/>
                  <w:marBottom w:val="0"/>
                  <w:divBdr>
                    <w:top w:val="none" w:sz="0" w:space="0" w:color="auto"/>
                    <w:left w:val="none" w:sz="0" w:space="0" w:color="auto"/>
                    <w:bottom w:val="none" w:sz="0" w:space="0" w:color="auto"/>
                    <w:right w:val="none" w:sz="0" w:space="0" w:color="auto"/>
                  </w:divBdr>
                  <w:divsChild>
                    <w:div w:id="144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8072">
      <w:bodyDiv w:val="1"/>
      <w:marLeft w:val="0"/>
      <w:marRight w:val="0"/>
      <w:marTop w:val="0"/>
      <w:marBottom w:val="0"/>
      <w:divBdr>
        <w:top w:val="none" w:sz="0" w:space="0" w:color="auto"/>
        <w:left w:val="none" w:sz="0" w:space="0" w:color="auto"/>
        <w:bottom w:val="none" w:sz="0" w:space="0" w:color="auto"/>
        <w:right w:val="none" w:sz="0" w:space="0" w:color="auto"/>
      </w:divBdr>
    </w:div>
    <w:div w:id="254630349">
      <w:bodyDiv w:val="1"/>
      <w:marLeft w:val="0"/>
      <w:marRight w:val="0"/>
      <w:marTop w:val="0"/>
      <w:marBottom w:val="0"/>
      <w:divBdr>
        <w:top w:val="none" w:sz="0" w:space="0" w:color="auto"/>
        <w:left w:val="none" w:sz="0" w:space="0" w:color="auto"/>
        <w:bottom w:val="none" w:sz="0" w:space="0" w:color="auto"/>
        <w:right w:val="none" w:sz="0" w:space="0" w:color="auto"/>
      </w:divBdr>
    </w:div>
    <w:div w:id="329062254">
      <w:bodyDiv w:val="1"/>
      <w:marLeft w:val="0"/>
      <w:marRight w:val="0"/>
      <w:marTop w:val="0"/>
      <w:marBottom w:val="0"/>
      <w:divBdr>
        <w:top w:val="none" w:sz="0" w:space="0" w:color="auto"/>
        <w:left w:val="none" w:sz="0" w:space="0" w:color="auto"/>
        <w:bottom w:val="none" w:sz="0" w:space="0" w:color="auto"/>
        <w:right w:val="none" w:sz="0" w:space="0" w:color="auto"/>
      </w:divBdr>
    </w:div>
    <w:div w:id="448740162">
      <w:bodyDiv w:val="1"/>
      <w:marLeft w:val="0"/>
      <w:marRight w:val="0"/>
      <w:marTop w:val="0"/>
      <w:marBottom w:val="0"/>
      <w:divBdr>
        <w:top w:val="none" w:sz="0" w:space="0" w:color="auto"/>
        <w:left w:val="none" w:sz="0" w:space="0" w:color="auto"/>
        <w:bottom w:val="none" w:sz="0" w:space="0" w:color="auto"/>
        <w:right w:val="none" w:sz="0" w:space="0" w:color="auto"/>
      </w:divBdr>
    </w:div>
    <w:div w:id="476074229">
      <w:bodyDiv w:val="1"/>
      <w:marLeft w:val="0"/>
      <w:marRight w:val="0"/>
      <w:marTop w:val="0"/>
      <w:marBottom w:val="0"/>
      <w:divBdr>
        <w:top w:val="none" w:sz="0" w:space="0" w:color="auto"/>
        <w:left w:val="none" w:sz="0" w:space="0" w:color="auto"/>
        <w:bottom w:val="none" w:sz="0" w:space="0" w:color="auto"/>
        <w:right w:val="none" w:sz="0" w:space="0" w:color="auto"/>
      </w:divBdr>
    </w:div>
    <w:div w:id="487747517">
      <w:bodyDiv w:val="1"/>
      <w:marLeft w:val="0"/>
      <w:marRight w:val="0"/>
      <w:marTop w:val="0"/>
      <w:marBottom w:val="0"/>
      <w:divBdr>
        <w:top w:val="none" w:sz="0" w:space="0" w:color="auto"/>
        <w:left w:val="none" w:sz="0" w:space="0" w:color="auto"/>
        <w:bottom w:val="none" w:sz="0" w:space="0" w:color="auto"/>
        <w:right w:val="none" w:sz="0" w:space="0" w:color="auto"/>
      </w:divBdr>
    </w:div>
    <w:div w:id="632253025">
      <w:bodyDiv w:val="1"/>
      <w:marLeft w:val="0"/>
      <w:marRight w:val="0"/>
      <w:marTop w:val="0"/>
      <w:marBottom w:val="0"/>
      <w:divBdr>
        <w:top w:val="none" w:sz="0" w:space="0" w:color="auto"/>
        <w:left w:val="none" w:sz="0" w:space="0" w:color="auto"/>
        <w:bottom w:val="none" w:sz="0" w:space="0" w:color="auto"/>
        <w:right w:val="none" w:sz="0" w:space="0" w:color="auto"/>
      </w:divBdr>
    </w:div>
    <w:div w:id="716465376">
      <w:bodyDiv w:val="1"/>
      <w:marLeft w:val="0"/>
      <w:marRight w:val="0"/>
      <w:marTop w:val="0"/>
      <w:marBottom w:val="0"/>
      <w:divBdr>
        <w:top w:val="none" w:sz="0" w:space="0" w:color="auto"/>
        <w:left w:val="none" w:sz="0" w:space="0" w:color="auto"/>
        <w:bottom w:val="none" w:sz="0" w:space="0" w:color="auto"/>
        <w:right w:val="none" w:sz="0" w:space="0" w:color="auto"/>
      </w:divBdr>
      <w:divsChild>
        <w:div w:id="1174151341">
          <w:marLeft w:val="0"/>
          <w:marRight w:val="0"/>
          <w:marTop w:val="0"/>
          <w:marBottom w:val="0"/>
          <w:divBdr>
            <w:top w:val="none" w:sz="0" w:space="0" w:color="auto"/>
            <w:left w:val="none" w:sz="0" w:space="0" w:color="auto"/>
            <w:bottom w:val="none" w:sz="0" w:space="0" w:color="auto"/>
            <w:right w:val="none" w:sz="0" w:space="0" w:color="auto"/>
          </w:divBdr>
          <w:divsChild>
            <w:div w:id="1087307971">
              <w:marLeft w:val="0"/>
              <w:marRight w:val="0"/>
              <w:marTop w:val="0"/>
              <w:marBottom w:val="0"/>
              <w:divBdr>
                <w:top w:val="none" w:sz="0" w:space="0" w:color="auto"/>
                <w:left w:val="none" w:sz="0" w:space="0" w:color="auto"/>
                <w:bottom w:val="none" w:sz="0" w:space="0" w:color="auto"/>
                <w:right w:val="none" w:sz="0" w:space="0" w:color="auto"/>
              </w:divBdr>
              <w:divsChild>
                <w:div w:id="1265378285">
                  <w:marLeft w:val="0"/>
                  <w:marRight w:val="0"/>
                  <w:marTop w:val="0"/>
                  <w:marBottom w:val="0"/>
                  <w:divBdr>
                    <w:top w:val="none" w:sz="0" w:space="0" w:color="auto"/>
                    <w:left w:val="none" w:sz="0" w:space="0" w:color="auto"/>
                    <w:bottom w:val="none" w:sz="0" w:space="0" w:color="auto"/>
                    <w:right w:val="none" w:sz="0" w:space="0" w:color="auto"/>
                  </w:divBdr>
                  <w:divsChild>
                    <w:div w:id="115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4246">
      <w:bodyDiv w:val="1"/>
      <w:marLeft w:val="0"/>
      <w:marRight w:val="0"/>
      <w:marTop w:val="0"/>
      <w:marBottom w:val="0"/>
      <w:divBdr>
        <w:top w:val="none" w:sz="0" w:space="0" w:color="auto"/>
        <w:left w:val="none" w:sz="0" w:space="0" w:color="auto"/>
        <w:bottom w:val="none" w:sz="0" w:space="0" w:color="auto"/>
        <w:right w:val="none" w:sz="0" w:space="0" w:color="auto"/>
      </w:divBdr>
    </w:div>
    <w:div w:id="864632801">
      <w:bodyDiv w:val="1"/>
      <w:marLeft w:val="0"/>
      <w:marRight w:val="0"/>
      <w:marTop w:val="0"/>
      <w:marBottom w:val="0"/>
      <w:divBdr>
        <w:top w:val="none" w:sz="0" w:space="0" w:color="auto"/>
        <w:left w:val="none" w:sz="0" w:space="0" w:color="auto"/>
        <w:bottom w:val="none" w:sz="0" w:space="0" w:color="auto"/>
        <w:right w:val="none" w:sz="0" w:space="0" w:color="auto"/>
      </w:divBdr>
    </w:div>
    <w:div w:id="911426961">
      <w:bodyDiv w:val="1"/>
      <w:marLeft w:val="0"/>
      <w:marRight w:val="0"/>
      <w:marTop w:val="0"/>
      <w:marBottom w:val="0"/>
      <w:divBdr>
        <w:top w:val="none" w:sz="0" w:space="0" w:color="auto"/>
        <w:left w:val="none" w:sz="0" w:space="0" w:color="auto"/>
        <w:bottom w:val="none" w:sz="0" w:space="0" w:color="auto"/>
        <w:right w:val="none" w:sz="0" w:space="0" w:color="auto"/>
      </w:divBdr>
    </w:div>
    <w:div w:id="977034802">
      <w:bodyDiv w:val="1"/>
      <w:marLeft w:val="0"/>
      <w:marRight w:val="0"/>
      <w:marTop w:val="0"/>
      <w:marBottom w:val="0"/>
      <w:divBdr>
        <w:top w:val="none" w:sz="0" w:space="0" w:color="auto"/>
        <w:left w:val="none" w:sz="0" w:space="0" w:color="auto"/>
        <w:bottom w:val="none" w:sz="0" w:space="0" w:color="auto"/>
        <w:right w:val="none" w:sz="0" w:space="0" w:color="auto"/>
      </w:divBdr>
    </w:div>
    <w:div w:id="1014765124">
      <w:bodyDiv w:val="1"/>
      <w:marLeft w:val="0"/>
      <w:marRight w:val="0"/>
      <w:marTop w:val="0"/>
      <w:marBottom w:val="0"/>
      <w:divBdr>
        <w:top w:val="none" w:sz="0" w:space="0" w:color="auto"/>
        <w:left w:val="none" w:sz="0" w:space="0" w:color="auto"/>
        <w:bottom w:val="none" w:sz="0" w:space="0" w:color="auto"/>
        <w:right w:val="none" w:sz="0" w:space="0" w:color="auto"/>
      </w:divBdr>
    </w:div>
    <w:div w:id="1019115532">
      <w:bodyDiv w:val="1"/>
      <w:marLeft w:val="0"/>
      <w:marRight w:val="0"/>
      <w:marTop w:val="0"/>
      <w:marBottom w:val="0"/>
      <w:divBdr>
        <w:top w:val="none" w:sz="0" w:space="0" w:color="auto"/>
        <w:left w:val="none" w:sz="0" w:space="0" w:color="auto"/>
        <w:bottom w:val="none" w:sz="0" w:space="0" w:color="auto"/>
        <w:right w:val="none" w:sz="0" w:space="0" w:color="auto"/>
      </w:divBdr>
    </w:div>
    <w:div w:id="1096946278">
      <w:bodyDiv w:val="1"/>
      <w:marLeft w:val="0"/>
      <w:marRight w:val="0"/>
      <w:marTop w:val="0"/>
      <w:marBottom w:val="0"/>
      <w:divBdr>
        <w:top w:val="none" w:sz="0" w:space="0" w:color="auto"/>
        <w:left w:val="none" w:sz="0" w:space="0" w:color="auto"/>
        <w:bottom w:val="none" w:sz="0" w:space="0" w:color="auto"/>
        <w:right w:val="none" w:sz="0" w:space="0" w:color="auto"/>
      </w:divBdr>
    </w:div>
    <w:div w:id="1166870412">
      <w:bodyDiv w:val="1"/>
      <w:marLeft w:val="0"/>
      <w:marRight w:val="0"/>
      <w:marTop w:val="0"/>
      <w:marBottom w:val="0"/>
      <w:divBdr>
        <w:top w:val="none" w:sz="0" w:space="0" w:color="auto"/>
        <w:left w:val="none" w:sz="0" w:space="0" w:color="auto"/>
        <w:bottom w:val="none" w:sz="0" w:space="0" w:color="auto"/>
        <w:right w:val="none" w:sz="0" w:space="0" w:color="auto"/>
      </w:divBdr>
    </w:div>
    <w:div w:id="1268268407">
      <w:bodyDiv w:val="1"/>
      <w:marLeft w:val="0"/>
      <w:marRight w:val="0"/>
      <w:marTop w:val="0"/>
      <w:marBottom w:val="0"/>
      <w:divBdr>
        <w:top w:val="none" w:sz="0" w:space="0" w:color="auto"/>
        <w:left w:val="none" w:sz="0" w:space="0" w:color="auto"/>
        <w:bottom w:val="none" w:sz="0" w:space="0" w:color="auto"/>
        <w:right w:val="none" w:sz="0" w:space="0" w:color="auto"/>
      </w:divBdr>
    </w:div>
    <w:div w:id="1363550421">
      <w:bodyDiv w:val="1"/>
      <w:marLeft w:val="0"/>
      <w:marRight w:val="0"/>
      <w:marTop w:val="0"/>
      <w:marBottom w:val="0"/>
      <w:divBdr>
        <w:top w:val="none" w:sz="0" w:space="0" w:color="auto"/>
        <w:left w:val="none" w:sz="0" w:space="0" w:color="auto"/>
        <w:bottom w:val="none" w:sz="0" w:space="0" w:color="auto"/>
        <w:right w:val="none" w:sz="0" w:space="0" w:color="auto"/>
      </w:divBdr>
    </w:div>
    <w:div w:id="1536500914">
      <w:bodyDiv w:val="1"/>
      <w:marLeft w:val="0"/>
      <w:marRight w:val="0"/>
      <w:marTop w:val="0"/>
      <w:marBottom w:val="0"/>
      <w:divBdr>
        <w:top w:val="none" w:sz="0" w:space="0" w:color="auto"/>
        <w:left w:val="none" w:sz="0" w:space="0" w:color="auto"/>
        <w:bottom w:val="none" w:sz="0" w:space="0" w:color="auto"/>
        <w:right w:val="none" w:sz="0" w:space="0" w:color="auto"/>
      </w:divBdr>
    </w:div>
    <w:div w:id="1585263931">
      <w:bodyDiv w:val="1"/>
      <w:marLeft w:val="0"/>
      <w:marRight w:val="0"/>
      <w:marTop w:val="0"/>
      <w:marBottom w:val="0"/>
      <w:divBdr>
        <w:top w:val="none" w:sz="0" w:space="0" w:color="auto"/>
        <w:left w:val="none" w:sz="0" w:space="0" w:color="auto"/>
        <w:bottom w:val="none" w:sz="0" w:space="0" w:color="auto"/>
        <w:right w:val="none" w:sz="0" w:space="0" w:color="auto"/>
      </w:divBdr>
    </w:div>
    <w:div w:id="1715809793">
      <w:bodyDiv w:val="1"/>
      <w:marLeft w:val="0"/>
      <w:marRight w:val="0"/>
      <w:marTop w:val="0"/>
      <w:marBottom w:val="0"/>
      <w:divBdr>
        <w:top w:val="none" w:sz="0" w:space="0" w:color="auto"/>
        <w:left w:val="none" w:sz="0" w:space="0" w:color="auto"/>
        <w:bottom w:val="none" w:sz="0" w:space="0" w:color="auto"/>
        <w:right w:val="none" w:sz="0" w:space="0" w:color="auto"/>
      </w:divBdr>
    </w:div>
    <w:div w:id="1959989931">
      <w:bodyDiv w:val="1"/>
      <w:marLeft w:val="0"/>
      <w:marRight w:val="0"/>
      <w:marTop w:val="0"/>
      <w:marBottom w:val="0"/>
      <w:divBdr>
        <w:top w:val="none" w:sz="0" w:space="0" w:color="auto"/>
        <w:left w:val="none" w:sz="0" w:space="0" w:color="auto"/>
        <w:bottom w:val="none" w:sz="0" w:space="0" w:color="auto"/>
        <w:right w:val="none" w:sz="0" w:space="0" w:color="auto"/>
      </w:divBdr>
    </w:div>
    <w:div w:id="1975526423">
      <w:bodyDiv w:val="1"/>
      <w:marLeft w:val="0"/>
      <w:marRight w:val="0"/>
      <w:marTop w:val="0"/>
      <w:marBottom w:val="0"/>
      <w:divBdr>
        <w:top w:val="none" w:sz="0" w:space="0" w:color="auto"/>
        <w:left w:val="none" w:sz="0" w:space="0" w:color="auto"/>
        <w:bottom w:val="none" w:sz="0" w:space="0" w:color="auto"/>
        <w:right w:val="none" w:sz="0" w:space="0" w:color="auto"/>
      </w:divBdr>
    </w:div>
    <w:div w:id="20384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ardmanclark.com" TargetMode="External"/><Relationship Id="rId3" Type="http://schemas.openxmlformats.org/officeDocument/2006/relationships/settings" Target="settings.xml"/><Relationship Id="rId7" Type="http://schemas.openxmlformats.org/officeDocument/2006/relationships/hyperlink" Target="mailto:rgregg@boardmanclar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2186</Words>
  <Characters>12464</Characters>
  <Application>Microsoft Office Word</Application>
  <DocSecurity>0</DocSecurity>
  <PresentationFormat/>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CharactersWithSpaces>
  <SharedDoc>false</SharedDoc>
  <HLinks>
    <vt:vector size="12" baseType="variant">
      <vt:variant>
        <vt:i4>3932282</vt:i4>
      </vt:variant>
      <vt:variant>
        <vt:i4>3</vt:i4>
      </vt:variant>
      <vt:variant>
        <vt:i4>0</vt:i4>
      </vt:variant>
      <vt:variant>
        <vt:i4>5</vt:i4>
      </vt:variant>
      <vt:variant>
        <vt:lpwstr>http://www.boardmanlawfirm.com/</vt:lpwstr>
      </vt:variant>
      <vt:variant>
        <vt:lpwstr/>
      </vt:variant>
      <vt:variant>
        <vt:i4>7274581</vt:i4>
      </vt:variant>
      <vt:variant>
        <vt:i4>0</vt:i4>
      </vt:variant>
      <vt:variant>
        <vt:i4>0</vt:i4>
      </vt:variant>
      <vt:variant>
        <vt:i4>5</vt:i4>
      </vt:variant>
      <vt:variant>
        <vt:lpwstr>mailto:rgregg@boardmanlawfirm.com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wyeth</dc:creator>
  <cp:keywords/>
  <dc:description/>
  <cp:lastModifiedBy>wyeth paine</cp:lastModifiedBy>
  <cp:revision>2</cp:revision>
  <dcterms:created xsi:type="dcterms:W3CDTF">2017-12-07T16:42:00Z</dcterms:created>
  <dcterms:modified xsi:type="dcterms:W3CDTF">2017-12-07T16:42:00Z</dcterms:modified>
</cp:coreProperties>
</file>